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23B0E" w14:textId="77777777" w:rsidR="00E50719" w:rsidRPr="00136654" w:rsidRDefault="00E50719" w:rsidP="008B3F80">
      <w:pPr>
        <w:jc w:val="both"/>
        <w:rPr>
          <w:b/>
          <w:sz w:val="24"/>
          <w:szCs w:val="24"/>
        </w:rPr>
      </w:pPr>
      <w:r w:rsidRPr="00136654">
        <w:rPr>
          <w:b/>
          <w:sz w:val="24"/>
          <w:szCs w:val="24"/>
        </w:rPr>
        <w:t>Artykuł XI "Ochrona informacji" z OWZ zostaje zastąpiony następującym:</w:t>
      </w:r>
    </w:p>
    <w:p w14:paraId="48A065E5" w14:textId="77777777" w:rsidR="00327281" w:rsidRPr="00136654" w:rsidRDefault="00327281" w:rsidP="008B3F80">
      <w:pPr>
        <w:jc w:val="both"/>
        <w:rPr>
          <w:sz w:val="24"/>
          <w:szCs w:val="24"/>
        </w:rPr>
      </w:pPr>
      <w:r w:rsidRPr="00136654">
        <w:rPr>
          <w:sz w:val="24"/>
          <w:szCs w:val="24"/>
        </w:rPr>
        <w:t>I.   Tajemnica Przedsiębiorstwa</w:t>
      </w:r>
    </w:p>
    <w:p w14:paraId="4C71EBEA" w14:textId="77777777" w:rsidR="00327281" w:rsidRPr="00136654" w:rsidRDefault="00327281" w:rsidP="008B3F80">
      <w:pPr>
        <w:jc w:val="both"/>
        <w:rPr>
          <w:sz w:val="24"/>
          <w:szCs w:val="24"/>
        </w:rPr>
      </w:pPr>
      <w:r w:rsidRPr="00136654">
        <w:rPr>
          <w:sz w:val="24"/>
          <w:szCs w:val="24"/>
        </w:rPr>
        <w:t>1. Sprzedawca zobowiązuje się do zachowania w tajemnicy informacji przekazanych  bezpośrednio lub pośrednio przez Kupującego (w jakiejkolwiek formie tj. w szczególności ustnej, pisemnej, elektronicznej), a także informacji uzyskanych przez Sprzedawcę w inny sposób w trakcie wzajemnej współpracy, w tym w związku z zawa</w:t>
      </w:r>
      <w:r w:rsidR="00365A22">
        <w:rPr>
          <w:sz w:val="24"/>
          <w:szCs w:val="24"/>
        </w:rPr>
        <w:t>rciem i realizacją niniejszego Z</w:t>
      </w:r>
      <w:r w:rsidRPr="00136654">
        <w:rPr>
          <w:sz w:val="24"/>
          <w:szCs w:val="24"/>
        </w:rPr>
        <w:t>amówienia, które to informacje dotyczą bezpośrednio lub pośrednio Kupującego spółek z Grupy Kapitałowej Kupującego lub ich kontrahe</w:t>
      </w:r>
      <w:r w:rsidR="00365A22">
        <w:rPr>
          <w:sz w:val="24"/>
          <w:szCs w:val="24"/>
        </w:rPr>
        <w:t>ntów, w tym treści niniejszego Z</w:t>
      </w:r>
      <w:r w:rsidRPr="00136654">
        <w:rPr>
          <w:sz w:val="24"/>
          <w:szCs w:val="24"/>
        </w:rPr>
        <w:t>amówienia.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 podmiot uprawniony do korzystania z ww. informacji i rozporządzania nimi podjął, przy zachowaniu należytej staranności, działania w celu utrzymania ich w poufności, przekazane przez Kupującego lub w jego imieniu lub uzyskane przez Sprzedawcę w inny sposób w trakcie negocjowania, zawa</w:t>
      </w:r>
      <w:r w:rsidR="00365A22">
        <w:rPr>
          <w:sz w:val="24"/>
          <w:szCs w:val="24"/>
        </w:rPr>
        <w:t>rcia i wykonywania niniejszego Z</w:t>
      </w:r>
      <w:r w:rsidRPr="00136654">
        <w:rPr>
          <w:sz w:val="24"/>
          <w:szCs w:val="24"/>
        </w:rPr>
        <w:t>amówienia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9745529" w14:textId="77777777" w:rsidR="00327281" w:rsidRPr="00136654" w:rsidRDefault="00327281" w:rsidP="008B3F80">
      <w:pPr>
        <w:jc w:val="both"/>
        <w:rPr>
          <w:sz w:val="24"/>
          <w:szCs w:val="24"/>
        </w:rPr>
      </w:pPr>
      <w:r w:rsidRPr="00136654">
        <w:rPr>
          <w:sz w:val="24"/>
          <w:szCs w:val="24"/>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EF3E7FB" w14:textId="77777777" w:rsidR="00327281" w:rsidRPr="00136654" w:rsidRDefault="00327281" w:rsidP="008B3F80">
      <w:pPr>
        <w:jc w:val="both"/>
        <w:rPr>
          <w:sz w:val="24"/>
          <w:szCs w:val="24"/>
        </w:rPr>
      </w:pPr>
      <w:r w:rsidRPr="00136654">
        <w:rPr>
          <w:sz w:val="24"/>
          <w:szCs w:val="24"/>
        </w:rPr>
        <w:t>2.1. ujawnienie lub wykorzystanie informacji jest konieczne do praw</w:t>
      </w:r>
      <w:r w:rsidR="00365A22">
        <w:rPr>
          <w:sz w:val="24"/>
          <w:szCs w:val="24"/>
        </w:rPr>
        <w:t>idłowego wykonania niniejszego Z</w:t>
      </w:r>
      <w:r w:rsidRPr="00136654">
        <w:rPr>
          <w:sz w:val="24"/>
          <w:szCs w:val="24"/>
        </w:rPr>
        <w:t>amówienia i zgodne</w:t>
      </w:r>
      <w:r w:rsidR="00365A22">
        <w:rPr>
          <w:sz w:val="24"/>
          <w:szCs w:val="24"/>
        </w:rPr>
        <w:t xml:space="preserve"> z tym Z</w:t>
      </w:r>
      <w:r w:rsidRPr="00136654">
        <w:rPr>
          <w:sz w:val="24"/>
          <w:szCs w:val="24"/>
        </w:rPr>
        <w:t>amówieniem lub</w:t>
      </w:r>
    </w:p>
    <w:p w14:paraId="3E1732BE" w14:textId="77777777" w:rsidR="00327281" w:rsidRPr="00136654" w:rsidRDefault="00327281" w:rsidP="008B3F80">
      <w:pPr>
        <w:jc w:val="both"/>
        <w:rPr>
          <w:sz w:val="24"/>
          <w:szCs w:val="24"/>
        </w:rPr>
      </w:pPr>
      <w:r w:rsidRPr="00136654">
        <w:rPr>
          <w:sz w:val="24"/>
          <w:szCs w:val="24"/>
        </w:rPr>
        <w:t xml:space="preserve">2.2. informacje w chwili ich ujawnienia są już publicznie dostępne, a ich ujawnienie zostało dokonane przez Kupującego lub za jego zgodą lub w sposób inny niż poprzez niezgodne z prawem lub jakąkolwiek </w:t>
      </w:r>
      <w:r w:rsidR="00A4165C">
        <w:rPr>
          <w:sz w:val="24"/>
          <w:szCs w:val="24"/>
        </w:rPr>
        <w:t>umową</w:t>
      </w:r>
      <w:r w:rsidRPr="00136654">
        <w:rPr>
          <w:sz w:val="24"/>
          <w:szCs w:val="24"/>
        </w:rPr>
        <w:t>, działanie lub zaniechanie lub</w:t>
      </w:r>
    </w:p>
    <w:p w14:paraId="1B028375" w14:textId="77777777" w:rsidR="00327281" w:rsidRPr="00136654" w:rsidRDefault="00327281" w:rsidP="008B3F80">
      <w:pPr>
        <w:jc w:val="both"/>
        <w:rPr>
          <w:sz w:val="24"/>
          <w:szCs w:val="24"/>
        </w:rPr>
      </w:pPr>
      <w:r w:rsidRPr="00136654">
        <w:rPr>
          <w:sz w:val="24"/>
          <w:szCs w:val="24"/>
        </w:rPr>
        <w:t>2.3. Sprzedawca został zobowiązany do ujawnienia informacji przez sąd lub uprawniony organ lub w przypadku prawnego obowiązku takiego ujawnienia, z zastrzeżeniem, że Sprzedawca, niezwłocznie pisemnie poinformuje Kupującego o obowiązku ujawniania informacji i ich zakresie, a także uwzględni, w miarę możliwości, rekomendacje Kupującego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A79F093" w14:textId="77777777" w:rsidR="00327281" w:rsidRPr="00136654" w:rsidRDefault="00327281" w:rsidP="008B3F80">
      <w:pPr>
        <w:jc w:val="both"/>
        <w:rPr>
          <w:sz w:val="24"/>
          <w:szCs w:val="24"/>
        </w:rPr>
      </w:pPr>
      <w:r w:rsidRPr="00136654">
        <w:rPr>
          <w:sz w:val="24"/>
          <w:szCs w:val="24"/>
        </w:rPr>
        <w:t>2.4. Kupujący wyraził Sprzedawcy pisemną zgodę na ujawnienie lub wykorzystanie informacji w określonym celu, we wskazany przez Kupującego sposób.</w:t>
      </w:r>
    </w:p>
    <w:p w14:paraId="430F25C6" w14:textId="77777777" w:rsidR="00327281" w:rsidRPr="00136654" w:rsidRDefault="00327281" w:rsidP="008B3F80">
      <w:pPr>
        <w:jc w:val="both"/>
        <w:rPr>
          <w:sz w:val="24"/>
          <w:szCs w:val="24"/>
        </w:rPr>
      </w:pPr>
      <w:r w:rsidRPr="00136654">
        <w:rPr>
          <w:sz w:val="24"/>
          <w:szCs w:val="24"/>
        </w:rPr>
        <w:lastRenderedPageBreak/>
        <w:t>3. Sprzedawca zobowiązany jest przedsięwziąć takie środki bezpieczeństwa i sposoby postępowania, jakie będą odpowiednie i wystarczające, dla zapewnienia bezpieczneg</w:t>
      </w:r>
      <w:r w:rsidR="00365A22">
        <w:rPr>
          <w:sz w:val="24"/>
          <w:szCs w:val="24"/>
        </w:rPr>
        <w:t>o, w tym zgodnego z niniejszym Z</w:t>
      </w:r>
      <w:r w:rsidRPr="00136654">
        <w:rPr>
          <w:sz w:val="24"/>
          <w:szCs w:val="24"/>
        </w:rPr>
        <w:t>amówieniem i przepisami prawa, przetwarzania Tajemnicy Przedsiębiorstwa, aby zapobiec jakiemukolwiek nieautoryzowanemu wykorzystaniu, przekazaniu, ujawnieniu, czy dostępowi do tych informacji. Sprzedawca nie będzie, w szczególności kopiował lub utrwalał Tajemnicy Przedsiębiorstwa, jeżeli nie będzie to uzasadnione należytym wykonanie</w:t>
      </w:r>
      <w:r w:rsidR="00365A22">
        <w:rPr>
          <w:sz w:val="24"/>
          <w:szCs w:val="24"/>
        </w:rPr>
        <w:t>m przez Sprzedawcę niniejszego Z</w:t>
      </w:r>
      <w:r w:rsidRPr="00136654">
        <w:rPr>
          <w:sz w:val="24"/>
          <w:szCs w:val="24"/>
        </w:rPr>
        <w:t>amówienia. Sprzedawca zobowiązany jest do niezwłocznego powiadomienia Kupującego o zaistniałych naruszeniach zasad ochrony lub nieuprawnionym ujawnieniu lub wykorzystaniu Tajemnicy Przedsiębiorstwa przetwarzanej w</w:t>
      </w:r>
      <w:r w:rsidR="00A4165C">
        <w:rPr>
          <w:sz w:val="24"/>
          <w:szCs w:val="24"/>
        </w:rPr>
        <w:t xml:space="preserve"> związku z realizacją niniejszego Zamówienia</w:t>
      </w:r>
      <w:r w:rsidRPr="00136654">
        <w:rPr>
          <w:sz w:val="24"/>
          <w:szCs w:val="24"/>
        </w:rPr>
        <w:t>.</w:t>
      </w:r>
    </w:p>
    <w:p w14:paraId="3728E5C3" w14:textId="77777777" w:rsidR="00327281" w:rsidRPr="00136654" w:rsidRDefault="00327281" w:rsidP="008B3F80">
      <w:pPr>
        <w:jc w:val="both"/>
        <w:rPr>
          <w:sz w:val="24"/>
          <w:szCs w:val="24"/>
        </w:rPr>
      </w:pPr>
      <w:r w:rsidRPr="00136654">
        <w:rPr>
          <w:sz w:val="24"/>
          <w:szCs w:val="24"/>
        </w:rPr>
        <w:t>4. Obowiązek zachowania w tajemnicy informacji, o których mowa w ust. 1 powyżej rozciąga się również na pracowników Sprzedawcy 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w:t>
      </w:r>
      <w:r w:rsidR="00A5748C">
        <w:rPr>
          <w:sz w:val="24"/>
          <w:szCs w:val="24"/>
        </w:rPr>
        <w:t>ym Zamówieniu</w:t>
      </w:r>
      <w:r w:rsidRPr="00136654">
        <w:rPr>
          <w:sz w:val="24"/>
          <w:szCs w:val="24"/>
        </w:rPr>
        <w:t>. Sprzedawca ponosi pełną odpowiedzialność za działania lub zaniechania osób, które uzyskały dostęp do Tajemnicy Przedsiębiorstwa, w tym odpowiedzialność o której mowa w ust. 8.</w:t>
      </w:r>
    </w:p>
    <w:p w14:paraId="37033299" w14:textId="77777777" w:rsidR="00327281" w:rsidRPr="00136654" w:rsidRDefault="00327281" w:rsidP="008B3F80">
      <w:pPr>
        <w:jc w:val="both"/>
        <w:rPr>
          <w:sz w:val="24"/>
          <w:szCs w:val="24"/>
        </w:rPr>
      </w:pPr>
      <w:r w:rsidRPr="00136654">
        <w:rPr>
          <w:sz w:val="24"/>
          <w:szCs w:val="24"/>
        </w:rPr>
        <w:t>5. Sprzedawca zobowiązany jest na każde żądanie Kupującego, w terminie nie dłuższym niż 5 dni, przesłać Kupującemu listę osób i podmiotów, które za pośrednictwem Sprzedawcy uzyskały dostęp do Tajemnicy Przedsiębiorstwa. Niewywiązanie się z obowiązku, o którym mowa w niniejszym ustępie będzie traktowane jako nieuprawnione ujawnienie Tajemnicy Przedsiębiorstwa skutkujące odpowiedzialnością, o której mowa w ust. 8.</w:t>
      </w:r>
    </w:p>
    <w:p w14:paraId="10B8D95F" w14:textId="77777777" w:rsidR="00327281" w:rsidRPr="00136654" w:rsidRDefault="00327281" w:rsidP="008B3F80">
      <w:pPr>
        <w:jc w:val="both"/>
        <w:rPr>
          <w:sz w:val="24"/>
          <w:szCs w:val="24"/>
        </w:rPr>
      </w:pPr>
      <w:r w:rsidRPr="00136654">
        <w:rPr>
          <w:sz w:val="24"/>
          <w:szCs w:val="24"/>
        </w:rPr>
        <w:t>6. Zobowiązanie do zachowania w tajemnicy informacji wiąże w cz</w:t>
      </w:r>
      <w:r w:rsidR="00365A22">
        <w:rPr>
          <w:sz w:val="24"/>
          <w:szCs w:val="24"/>
        </w:rPr>
        <w:t>asie obowiązywania niniejszego Z</w:t>
      </w:r>
      <w:r w:rsidRPr="00136654">
        <w:rPr>
          <w:sz w:val="24"/>
          <w:szCs w:val="24"/>
        </w:rPr>
        <w:t>amówienia, jak również w okresie 10 lat po je</w:t>
      </w:r>
      <w:r w:rsidR="00365A22">
        <w:rPr>
          <w:sz w:val="24"/>
          <w:szCs w:val="24"/>
        </w:rPr>
        <w:t>go</w:t>
      </w:r>
      <w:r w:rsidRPr="00136654">
        <w:rPr>
          <w:sz w:val="24"/>
          <w:szCs w:val="24"/>
        </w:rPr>
        <w:t xml:space="preserve"> rozwiązaniu, wygaśnięciu lub uchyleniu bądź zniweczeniu skutków prawnych. Jeżeli mimo upływu, wskazanego w zdaniu poprzednim, okresu ochrony Tajemnicy Przedsiębiorstwa ,informacje te nadal podlegają ochronie w oparciu o wewnętrzne regulacje lub decyzje Kupującego lub 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w:t>
      </w:r>
      <w:r w:rsidR="00365A22">
        <w:rPr>
          <w:sz w:val="24"/>
          <w:szCs w:val="24"/>
        </w:rPr>
        <w:t>a skutków prawnych niniejszego Z</w:t>
      </w:r>
      <w:r w:rsidRPr="00136654">
        <w:rPr>
          <w:sz w:val="24"/>
          <w:szCs w:val="24"/>
        </w:rPr>
        <w:t>amówienia.</w:t>
      </w:r>
    </w:p>
    <w:p w14:paraId="1E77D76C" w14:textId="77777777" w:rsidR="00327281" w:rsidRPr="00136654" w:rsidRDefault="00327281" w:rsidP="008B3F80">
      <w:pPr>
        <w:jc w:val="both"/>
        <w:rPr>
          <w:sz w:val="24"/>
          <w:szCs w:val="24"/>
        </w:rPr>
      </w:pPr>
      <w:r w:rsidRPr="00136654">
        <w:rPr>
          <w:sz w:val="24"/>
          <w:szCs w:val="24"/>
        </w:rPr>
        <w:t>7. Nie później niż w terminie 3 dni roboczych po upływie okresu ochrony o, którym mowa w ust. 6 powyżej Sprzedawca oraz wszelkie osoby, którym Sprzedawca przekazał Tajemnicę Przedsiębiorstwa zobowiązane są zwrócić Kupującemu lub zniszczyć wszelkie materiały ją zawierające.</w:t>
      </w:r>
    </w:p>
    <w:p w14:paraId="76900FC4" w14:textId="77777777" w:rsidR="00327281" w:rsidRPr="00136654" w:rsidRDefault="00327281" w:rsidP="008B3F80">
      <w:pPr>
        <w:jc w:val="both"/>
        <w:rPr>
          <w:sz w:val="24"/>
          <w:szCs w:val="24"/>
        </w:rPr>
      </w:pPr>
      <w:r w:rsidRPr="00136654">
        <w:rPr>
          <w:sz w:val="24"/>
          <w:szCs w:val="24"/>
        </w:rPr>
        <w:lastRenderedPageBreak/>
        <w:t xml:space="preserve">8. W przypadku nieuprawnionego wykorzystania, przekazania lub ujawnienia przez Sprzedawcę Tajemnicy Przedsiębiorstwa, Kupujący uprawniony jest do żądania od Sprzedawcy zapłaty kary umownej w wysokości 100 000 zł ( słownie: sto tysięcy złotych) za każdy przypadek nieuprawnionego wykorzystania, przekazania lub ujawnienia ww. informacji. Zapłata kary umownej wskazanej powyżej nie ogranicza prawa Kupującego do dochodzenia od Sprzedawcy odszkodowania na zasadach ogólnych, w przypadku gdy wysokość poniesionej szkody przewyższa zastrzeżoną w niniejszym </w:t>
      </w:r>
      <w:r w:rsidR="00365A22">
        <w:rPr>
          <w:sz w:val="24"/>
          <w:szCs w:val="24"/>
        </w:rPr>
        <w:t>Z</w:t>
      </w:r>
      <w:r w:rsidRPr="00136654">
        <w:rPr>
          <w:sz w:val="24"/>
          <w:szCs w:val="24"/>
        </w:rPr>
        <w:t>amówieniu wysokość kary umownej. Powyższe nie wyłącza w żaden sposób innych sankcji i uprawnień Kupującego określonych w przepisach prawa, w tym w ustawie z dnia 16 kwietnia 1993 roku o zwalczaniu nieuczciwej konkurencji.</w:t>
      </w:r>
    </w:p>
    <w:p w14:paraId="0FB9C1A0" w14:textId="77777777" w:rsidR="00327281" w:rsidRPr="00136654" w:rsidRDefault="00327281" w:rsidP="008B3F80">
      <w:pPr>
        <w:jc w:val="both"/>
        <w:rPr>
          <w:sz w:val="24"/>
          <w:szCs w:val="24"/>
        </w:rPr>
      </w:pPr>
      <w:r w:rsidRPr="00136654">
        <w:rPr>
          <w:sz w:val="24"/>
          <w:szCs w:val="24"/>
        </w:rPr>
        <w:t xml:space="preserve">9. W przypadku, gdy w związku z realizacją niniejszego </w:t>
      </w:r>
      <w:r w:rsidR="00365A22">
        <w:rPr>
          <w:sz w:val="24"/>
          <w:szCs w:val="24"/>
        </w:rPr>
        <w:t>Z</w:t>
      </w:r>
      <w:r w:rsidRPr="00136654">
        <w:rPr>
          <w:sz w:val="24"/>
          <w:szCs w:val="24"/>
        </w:rPr>
        <w:t>amówienia, zaistnieje konieczność dostępu lub przekazania do Sprzedawcy danych osobowych w rozumieniu obowiązujących przepisów o ochronie danych osobowych Sprzedawca zobowiązany jest do zawarcia z Kupującym przed rozpoczęciem przetwarzania takich danych odpowiedniej, odrębne</w:t>
      </w:r>
      <w:r w:rsidR="00365A22">
        <w:rPr>
          <w:sz w:val="24"/>
          <w:szCs w:val="24"/>
        </w:rPr>
        <w:t>j umowy</w:t>
      </w:r>
      <w:r w:rsidRPr="00136654">
        <w:rPr>
          <w:sz w:val="24"/>
          <w:szCs w:val="24"/>
        </w:rPr>
        <w:t>, której przedmiotem będą zasady i warunki ochrony oraz przetwarzania tych danych.</w:t>
      </w:r>
    </w:p>
    <w:p w14:paraId="6445CE7F" w14:textId="77777777" w:rsidR="00327281" w:rsidRPr="00136654" w:rsidRDefault="00327281" w:rsidP="008B3F80">
      <w:pPr>
        <w:jc w:val="both"/>
        <w:rPr>
          <w:sz w:val="24"/>
          <w:szCs w:val="24"/>
        </w:rPr>
      </w:pPr>
      <w:r w:rsidRPr="00136654">
        <w:rPr>
          <w:sz w:val="24"/>
          <w:szCs w:val="24"/>
        </w:rPr>
        <w:t xml:space="preserve">10. W przypadku, gdy w </w:t>
      </w:r>
      <w:r w:rsidR="00365A22">
        <w:rPr>
          <w:sz w:val="24"/>
          <w:szCs w:val="24"/>
        </w:rPr>
        <w:t>trakcie realizacji niniejszego Z</w:t>
      </w:r>
      <w:r w:rsidRPr="00136654">
        <w:rPr>
          <w:sz w:val="24"/>
          <w:szCs w:val="24"/>
        </w:rPr>
        <w:t>amówieni</w:t>
      </w:r>
      <w:r w:rsidR="00365A22">
        <w:rPr>
          <w:sz w:val="24"/>
          <w:szCs w:val="24"/>
        </w:rPr>
        <w:t>a</w:t>
      </w:r>
      <w:r w:rsidRPr="00136654">
        <w:rPr>
          <w:sz w:val="24"/>
          <w:szCs w:val="24"/>
        </w:rPr>
        <w:t xml:space="preserve">, zaistnieje konieczności dostępu lub przekazania Sprzedawcy, w jakiejkolwiek formie, informacji stanowiących Tajemnicę Spółki  ORLEN S.A. rozumianej jako szczególnie chroniony rodzaj Tajemnicy Przedsiębiorstwa Kupującego co do której podjęto szczególne działania określone w aktach wewnętrznych Kupującego, w celu zachowania jej w tajemnicy i której wykorzystanie, przekazanie lub ujawnienie osobie nieuprawnionej w znacznym stopniu zagraża lub narusza interesy Kupującego, Sprzedawca zobowiązuje się do niezwłocznego zawarcia z Kupującym, przed otrzymaniem i rozpoczęciem przetwarzania takich </w:t>
      </w:r>
      <w:r w:rsidR="006C1CE1">
        <w:rPr>
          <w:sz w:val="24"/>
          <w:szCs w:val="24"/>
        </w:rPr>
        <w:t>informacji, aneksu do niniejszego Z</w:t>
      </w:r>
      <w:r w:rsidRPr="00136654">
        <w:rPr>
          <w:sz w:val="24"/>
          <w:szCs w:val="24"/>
        </w:rPr>
        <w:t>amówienia, zgodnego z wewnętrznymi aktami Kupującego, którego przedmiotem będą zasady i warunki ochrony Tajemnicy Spółki  ORLEN S.A.</w:t>
      </w:r>
    </w:p>
    <w:p w14:paraId="650FC0E4" w14:textId="77777777" w:rsidR="00327281" w:rsidRPr="00136654" w:rsidRDefault="00327281" w:rsidP="008B3F80">
      <w:pPr>
        <w:jc w:val="both"/>
        <w:rPr>
          <w:sz w:val="24"/>
          <w:szCs w:val="24"/>
        </w:rPr>
      </w:pPr>
      <w:r w:rsidRPr="00136654">
        <w:rPr>
          <w:sz w:val="24"/>
          <w:szCs w:val="24"/>
        </w:rPr>
        <w:t>11. Dla uniknięcia wątpliwości Strony potwierdzają, że Sprzedawca, niezależnie od obowi</w:t>
      </w:r>
      <w:r w:rsidR="006C1CE1">
        <w:rPr>
          <w:sz w:val="24"/>
          <w:szCs w:val="24"/>
        </w:rPr>
        <w:t>ązków określonych w niniejszym Z</w:t>
      </w:r>
      <w:r w:rsidRPr="00136654">
        <w:rPr>
          <w:sz w:val="24"/>
          <w:szCs w:val="24"/>
        </w:rPr>
        <w:t>amówieniu, zobowiązany jest także do przestrzegania dodatkowych wymogów dotyczących ochrony określonych rodzajów informacji (np. danych osobowych, informacji poufnych) wynikających z obowiązujących przepisów prawa.</w:t>
      </w:r>
    </w:p>
    <w:p w14:paraId="2867D41B" w14:textId="77777777" w:rsidR="00120593" w:rsidRPr="00120593" w:rsidRDefault="00327281" w:rsidP="00120593">
      <w:pPr>
        <w:jc w:val="both"/>
        <w:rPr>
          <w:sz w:val="24"/>
          <w:szCs w:val="24"/>
        </w:rPr>
      </w:pPr>
      <w:r w:rsidRPr="00136654">
        <w:rPr>
          <w:sz w:val="24"/>
          <w:szCs w:val="24"/>
        </w:rPr>
        <w:t xml:space="preserve">12. Sprzedawca zobowiązany jest do wypełnienia, w imieniu Kupującego jako Administratora danych w rozumieniu obowiązujących przepisów prawa o ochronie danych osobowych, niezwłocznie, jednakże nie później niż w terminie 30 (trzydzieści) dni od dnia zawarcia niniejszego </w:t>
      </w:r>
      <w:r w:rsidR="006C1CE1">
        <w:rPr>
          <w:sz w:val="24"/>
          <w:szCs w:val="24"/>
        </w:rPr>
        <w:t>Z</w:t>
      </w:r>
      <w:r w:rsidRPr="00136654">
        <w:rPr>
          <w:sz w:val="24"/>
          <w:szCs w:val="24"/>
        </w:rPr>
        <w:t>amówienia z Kupującym, obowiązku informacyjnego  wobec osób fizycznych zatrudnionych przez Sprzedawcę lub współpracujących ze Sprzedawcą przy zawarciu lub realizacji niniejsze</w:t>
      </w:r>
      <w:r w:rsidR="006C1CE1">
        <w:rPr>
          <w:sz w:val="24"/>
          <w:szCs w:val="24"/>
        </w:rPr>
        <w:t>go Z</w:t>
      </w:r>
      <w:r w:rsidRPr="00136654">
        <w:rPr>
          <w:sz w:val="24"/>
          <w:szCs w:val="24"/>
        </w:rPr>
        <w:t xml:space="preserve">amówienia - bez względu na podstawę prawną tej współpracy, w tym także członków organów Sprzedawcy, prokurentów lub pełnomocników reprezentujących Sprzedawcę - których dane osobowe udostępnione zostały Kupującemu przez Sprzedawcę w związku z zawarciem lub realizacją niniejszego </w:t>
      </w:r>
      <w:r w:rsidR="006C1CE1">
        <w:rPr>
          <w:sz w:val="24"/>
          <w:szCs w:val="24"/>
        </w:rPr>
        <w:t>Z</w:t>
      </w:r>
      <w:r w:rsidRPr="00136654">
        <w:rPr>
          <w:sz w:val="24"/>
          <w:szCs w:val="24"/>
        </w:rPr>
        <w:t>amówienia. Obowiązek, o którym mowa w zdaniu poprzedzającym powinien zostać spełniony poprzez przekazanie tym osobom poniższej klauzuli informacyjnej, przy jednoczesnym zachowaniu zasady rozliczalności.</w:t>
      </w:r>
    </w:p>
    <w:p w14:paraId="3240CB27"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lastRenderedPageBreak/>
        <w:t>KLAUZULA INFORMACYJNA dla osób reprezentujących Sprzedawcę, wskazanych do kontaktu lub współpracujących ze Sprzedawcą przy zawarciu i realizacji umów z ORLEN S.A.</w:t>
      </w:r>
    </w:p>
    <w:p w14:paraId="7ABE6B9C" w14:textId="77777777" w:rsidR="00120593" w:rsidRPr="00120593" w:rsidRDefault="00120593" w:rsidP="00120593">
      <w:pPr>
        <w:spacing w:after="0" w:line="240" w:lineRule="auto"/>
        <w:jc w:val="both"/>
        <w:rPr>
          <w:rFonts w:cstheme="minorHAnsi"/>
          <w:sz w:val="24"/>
          <w:szCs w:val="24"/>
        </w:rPr>
      </w:pPr>
    </w:p>
    <w:p w14:paraId="763334B5"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Kto jest administratorem Twoich danych osobowych?</w:t>
      </w:r>
    </w:p>
    <w:p w14:paraId="2579F978"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Administratorem Twoich danych jest ORLEN S.A. z siedzibą w Płocku, ul. Chemików 7. Telefon kontaktowy: (24) 256 00 00, (24) 365 00 00, (22) 778 00 00.</w:t>
      </w:r>
    </w:p>
    <w:p w14:paraId="536431DB" w14:textId="77777777" w:rsidR="00120593" w:rsidRPr="00120593" w:rsidRDefault="00120593" w:rsidP="00120593">
      <w:pPr>
        <w:spacing w:after="0" w:line="240" w:lineRule="auto"/>
        <w:jc w:val="both"/>
        <w:rPr>
          <w:rFonts w:cstheme="minorHAnsi"/>
          <w:sz w:val="24"/>
          <w:szCs w:val="24"/>
        </w:rPr>
      </w:pPr>
    </w:p>
    <w:p w14:paraId="45D9806A"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 możesz się skontaktować z Inspektorem Ochrony Danych?</w:t>
      </w:r>
    </w:p>
    <w:p w14:paraId="442044E4"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Możesz napisać na adres e-mail: daneosobowe@orlen.pl lub listownie na adres ORLEN S.A. z dopiskiem „Inspektor Ochrony Danych”. Więcej informacji znajdziesz na www.orlen.pl w zakładce „Kontakty”.</w:t>
      </w:r>
    </w:p>
    <w:p w14:paraId="24FFA543" w14:textId="77777777" w:rsidR="00120593" w:rsidRPr="00120593" w:rsidRDefault="00120593" w:rsidP="00120593">
      <w:pPr>
        <w:spacing w:after="0" w:line="240" w:lineRule="auto"/>
        <w:jc w:val="both"/>
        <w:rPr>
          <w:rFonts w:cstheme="minorHAnsi"/>
          <w:sz w:val="24"/>
          <w:szCs w:val="24"/>
        </w:rPr>
      </w:pPr>
    </w:p>
    <w:p w14:paraId="7E73CB49"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Jakie dane przetwarzamy?</w:t>
      </w:r>
    </w:p>
    <w:p w14:paraId="3B4AA874"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W zależności od rodzaju współpracy:</w:t>
      </w:r>
    </w:p>
    <w:p w14:paraId="3A2D4A93"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imię i nazwisko,</w:t>
      </w:r>
    </w:p>
    <w:p w14:paraId="7692BA79"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stanowisko i funkcja,</w:t>
      </w:r>
    </w:p>
    <w:p w14:paraId="7608A253"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służbowy numer telefonu i e-mail,</w:t>
      </w:r>
    </w:p>
    <w:p w14:paraId="4448396C"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numer PESEL,</w:t>
      </w:r>
    </w:p>
    <w:p w14:paraId="21CFB409"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informacje o uprawnieniach i kwalifikacjach.</w:t>
      </w:r>
    </w:p>
    <w:p w14:paraId="383A81E8" w14:textId="77777777" w:rsidR="00120593" w:rsidRPr="00120593" w:rsidRDefault="00120593" w:rsidP="00120593">
      <w:pPr>
        <w:spacing w:after="0" w:line="240" w:lineRule="auto"/>
        <w:jc w:val="both"/>
        <w:rPr>
          <w:rFonts w:cstheme="minorHAnsi"/>
          <w:sz w:val="24"/>
          <w:szCs w:val="24"/>
        </w:rPr>
      </w:pPr>
    </w:p>
    <w:p w14:paraId="37966372"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W jakim celu przetwarzamy dane?</w:t>
      </w:r>
    </w:p>
    <w:p w14:paraId="1F71CECE"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Dane są przetwarzane, aby:</w:t>
      </w:r>
    </w:p>
    <w:p w14:paraId="6C1765C3" w14:textId="77777777" w:rsidR="00120593" w:rsidRPr="00120593" w:rsidRDefault="00120593" w:rsidP="00120593">
      <w:pPr>
        <w:pStyle w:val="Akapitzlist"/>
        <w:numPr>
          <w:ilvl w:val="0"/>
          <w:numId w:val="9"/>
        </w:numPr>
        <w:spacing w:after="0" w:line="240" w:lineRule="auto"/>
        <w:jc w:val="both"/>
        <w:rPr>
          <w:rFonts w:cstheme="minorHAnsi"/>
          <w:sz w:val="24"/>
          <w:szCs w:val="24"/>
        </w:rPr>
      </w:pPr>
      <w:r w:rsidRPr="00120593">
        <w:rPr>
          <w:rFonts w:cstheme="minorHAnsi"/>
          <w:sz w:val="24"/>
          <w:szCs w:val="24"/>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58A7DB21" w14:textId="77777777" w:rsidR="00120593" w:rsidRPr="00120593" w:rsidRDefault="00120593" w:rsidP="00120593">
      <w:pPr>
        <w:pStyle w:val="Akapitzlist"/>
        <w:numPr>
          <w:ilvl w:val="0"/>
          <w:numId w:val="9"/>
        </w:numPr>
        <w:spacing w:after="0" w:line="240" w:lineRule="auto"/>
        <w:jc w:val="both"/>
        <w:rPr>
          <w:rFonts w:cstheme="minorHAnsi"/>
          <w:sz w:val="24"/>
          <w:szCs w:val="24"/>
        </w:rPr>
      </w:pPr>
      <w:r w:rsidRPr="00120593">
        <w:rPr>
          <w:rFonts w:cstheme="minorHAnsi"/>
          <w:sz w:val="24"/>
          <w:szCs w:val="24"/>
        </w:rPr>
        <w:t>dochodzić i bronić roszczeń,</w:t>
      </w:r>
    </w:p>
    <w:p w14:paraId="3A8E7368" w14:textId="77777777" w:rsidR="00120593" w:rsidRPr="00120593" w:rsidRDefault="00120593" w:rsidP="00120593">
      <w:pPr>
        <w:pStyle w:val="Akapitzlist"/>
        <w:numPr>
          <w:ilvl w:val="0"/>
          <w:numId w:val="9"/>
        </w:numPr>
        <w:spacing w:after="0" w:line="240" w:lineRule="auto"/>
        <w:jc w:val="both"/>
        <w:rPr>
          <w:rFonts w:cstheme="minorHAnsi"/>
          <w:sz w:val="24"/>
          <w:szCs w:val="24"/>
        </w:rPr>
      </w:pPr>
      <w:r w:rsidRPr="00120593">
        <w:rPr>
          <w:rFonts w:cstheme="minorHAnsi"/>
          <w:sz w:val="24"/>
          <w:szCs w:val="24"/>
        </w:rPr>
        <w:t>spełnić obowiązki prawne (np. wynikające z ustawy o przeciwdziałaniu praniu pieniędzy, prawa budowlanego, przepisów UE).</w:t>
      </w:r>
    </w:p>
    <w:p w14:paraId="05EE1E46" w14:textId="77777777" w:rsidR="00120593" w:rsidRPr="00120593" w:rsidRDefault="00120593" w:rsidP="00120593">
      <w:pPr>
        <w:spacing w:after="0" w:line="240" w:lineRule="auto"/>
        <w:jc w:val="both"/>
        <w:rPr>
          <w:rFonts w:cstheme="minorHAnsi"/>
          <w:sz w:val="24"/>
          <w:szCs w:val="24"/>
        </w:rPr>
      </w:pPr>
    </w:p>
    <w:p w14:paraId="1B0C0D78"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Na jakiej podstawie prawnej przetwarzamy dane?</w:t>
      </w:r>
    </w:p>
    <w:p w14:paraId="386D6440" w14:textId="77777777" w:rsidR="00120593" w:rsidRPr="00120593" w:rsidRDefault="00120593" w:rsidP="00120593">
      <w:pPr>
        <w:pStyle w:val="Akapitzlist"/>
        <w:numPr>
          <w:ilvl w:val="0"/>
          <w:numId w:val="10"/>
        </w:numPr>
        <w:spacing w:after="0" w:line="240" w:lineRule="auto"/>
        <w:jc w:val="both"/>
        <w:rPr>
          <w:rFonts w:cstheme="minorHAnsi"/>
          <w:sz w:val="24"/>
          <w:szCs w:val="24"/>
        </w:rPr>
      </w:pPr>
      <w:r w:rsidRPr="00120593">
        <w:rPr>
          <w:rFonts w:cstheme="minorHAnsi"/>
          <w:sz w:val="24"/>
          <w:szCs w:val="24"/>
        </w:rPr>
        <w:t>prawnie uzasadniony interes ORLEN S.A. (art. 6 ust. 1 lit. f RODO),</w:t>
      </w:r>
    </w:p>
    <w:p w14:paraId="57ABB2CE" w14:textId="77777777" w:rsidR="00120593" w:rsidRPr="00120593" w:rsidRDefault="00120593" w:rsidP="00120593">
      <w:pPr>
        <w:pStyle w:val="Akapitzlist"/>
        <w:numPr>
          <w:ilvl w:val="0"/>
          <w:numId w:val="10"/>
        </w:numPr>
        <w:spacing w:after="0" w:line="240" w:lineRule="auto"/>
        <w:jc w:val="both"/>
        <w:rPr>
          <w:rFonts w:cstheme="minorHAnsi"/>
          <w:sz w:val="24"/>
          <w:szCs w:val="24"/>
        </w:rPr>
      </w:pPr>
      <w:r w:rsidRPr="00120593">
        <w:rPr>
          <w:rFonts w:cstheme="minorHAnsi"/>
          <w:sz w:val="24"/>
          <w:szCs w:val="24"/>
        </w:rPr>
        <w:t>obowiązki wynikające z przepisów prawa (art. 6 ust. 1 lit. c RODO).</w:t>
      </w:r>
    </w:p>
    <w:p w14:paraId="70F77495" w14:textId="77777777" w:rsidR="00120593" w:rsidRPr="00120593" w:rsidRDefault="00120593" w:rsidP="00120593">
      <w:pPr>
        <w:spacing w:after="0" w:line="240" w:lineRule="auto"/>
        <w:jc w:val="both"/>
        <w:rPr>
          <w:rFonts w:cstheme="minorHAnsi"/>
          <w:sz w:val="24"/>
          <w:szCs w:val="24"/>
        </w:rPr>
      </w:pPr>
    </w:p>
    <w:p w14:paraId="6040599C"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Kto może mieć dostęp do Twoich danych?</w:t>
      </w:r>
    </w:p>
    <w:p w14:paraId="1FBA9BA7"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Dane mogą być przekazywane spółkom z Grupy ORLEN i innym podmiotom współpracującym, podmiotom biorącym udział w procesach zakupowych, oraz takim podmiotom jak: firmy informatyczne, kurierskie, ochrony, BHP, prawne, doradcze czy archiwizacyjne.</w:t>
      </w:r>
    </w:p>
    <w:p w14:paraId="54F2114F" w14:textId="77777777" w:rsidR="00120593" w:rsidRPr="00120593" w:rsidRDefault="00120593" w:rsidP="00120593">
      <w:pPr>
        <w:spacing w:after="0" w:line="240" w:lineRule="auto"/>
        <w:jc w:val="both"/>
        <w:rPr>
          <w:rFonts w:cstheme="minorHAnsi"/>
          <w:sz w:val="24"/>
          <w:szCs w:val="24"/>
        </w:rPr>
      </w:pPr>
    </w:p>
    <w:p w14:paraId="658EF404"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 długo przetwarzamy dane?</w:t>
      </w:r>
    </w:p>
    <w:p w14:paraId="38342202"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Dane są przetwarzane przez czas potrzebny do realizacji celów oraz obowiązków prawnych. Mogą być przechowywane dłużej tylko, jeśli wymagają tego przepisy prawa.</w:t>
      </w:r>
    </w:p>
    <w:p w14:paraId="4309776D" w14:textId="77777777" w:rsidR="00120593" w:rsidRPr="00120593" w:rsidRDefault="00120593" w:rsidP="00120593">
      <w:pPr>
        <w:spacing w:after="0" w:line="240" w:lineRule="auto"/>
        <w:jc w:val="both"/>
        <w:rPr>
          <w:rFonts w:cstheme="minorHAnsi"/>
          <w:sz w:val="24"/>
          <w:szCs w:val="24"/>
        </w:rPr>
      </w:pPr>
    </w:p>
    <w:p w14:paraId="5D375C20"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Jakie masz prawa?</w:t>
      </w:r>
    </w:p>
    <w:p w14:paraId="2FD61510"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Masz prawo do:</w:t>
      </w:r>
    </w:p>
    <w:p w14:paraId="42F2CDB2" w14:textId="77777777"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lastRenderedPageBreak/>
        <w:t>dostępu do swoich danych,</w:t>
      </w:r>
    </w:p>
    <w:p w14:paraId="77C9F90E" w14:textId="77777777"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t>ich sprostowania, usunięcia lub ograniczenia przetwarzania,</w:t>
      </w:r>
    </w:p>
    <w:p w14:paraId="1A6494A9" w14:textId="77777777"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t>wniesienia sprzeciwu (jeśli przetwarzamy dane na podstawie uzasadnionego interesu),</w:t>
      </w:r>
    </w:p>
    <w:p w14:paraId="1FA7D390" w14:textId="77777777"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t>złożenia skargi do Prezesa Urzędu Ochrony Danych Osobowych.</w:t>
      </w:r>
    </w:p>
    <w:p w14:paraId="046C0FB0"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Wnioski możesz kierować na: daneosobowe@orlen.pl lub listownie z dopiskiem „Inspektor Ochrony Danych”.</w:t>
      </w:r>
    </w:p>
    <w:p w14:paraId="40A27448" w14:textId="77777777" w:rsidR="00BA6469" w:rsidRDefault="00BA6469" w:rsidP="00BA6469">
      <w:pPr>
        <w:spacing w:line="240" w:lineRule="auto"/>
        <w:jc w:val="both"/>
        <w:rPr>
          <w:sz w:val="24"/>
          <w:szCs w:val="24"/>
        </w:rPr>
      </w:pPr>
    </w:p>
    <w:p w14:paraId="3353C17A"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KLAUZULA INFORMACYJNA dla Sprzedawcy będącego osobą fizyczną lub prowadzącego działalność gospodarczą, w tym wspólnika spółki cywilnej</w:t>
      </w:r>
    </w:p>
    <w:p w14:paraId="2F323E90" w14:textId="77777777" w:rsidR="00ED293A" w:rsidRPr="00ED293A" w:rsidRDefault="00ED293A" w:rsidP="00ED293A">
      <w:pPr>
        <w:spacing w:after="0" w:line="240" w:lineRule="auto"/>
        <w:rPr>
          <w:rFonts w:cstheme="minorHAnsi"/>
          <w:sz w:val="24"/>
          <w:szCs w:val="24"/>
        </w:rPr>
      </w:pPr>
    </w:p>
    <w:p w14:paraId="3596DA9A"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Kto jest administratorem Twoich danych osobowych?</w:t>
      </w:r>
    </w:p>
    <w:p w14:paraId="774D19F0"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Administratorem Twoich danych jest ORLEN S.A. z siedzibą w Płocku, ul. Chemików 7. Telefon kontaktowy: (24) 256 00 00, (24) 365 00 00, (22) 778 00 00.</w:t>
      </w:r>
    </w:p>
    <w:p w14:paraId="63E8FDC7" w14:textId="77777777" w:rsidR="00ED293A" w:rsidRPr="00ED293A" w:rsidRDefault="00ED293A" w:rsidP="00ED293A">
      <w:pPr>
        <w:spacing w:after="0" w:line="240" w:lineRule="auto"/>
        <w:rPr>
          <w:rFonts w:cstheme="minorHAnsi"/>
          <w:sz w:val="24"/>
          <w:szCs w:val="24"/>
        </w:rPr>
      </w:pPr>
    </w:p>
    <w:p w14:paraId="7C5CA337"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 możesz się skontaktować z Inspektorem Ochrony Danych?</w:t>
      </w:r>
    </w:p>
    <w:p w14:paraId="08EE72B7"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Możesz napisać na adres e-mail: daneosobowe@orlen.pl lub listownie na adres ORLEN S.A. z dopiskiem „Inspektor Ochrony Danych”. Więcej informacji znajdziesz na stronie www.orlen.pl w zakładce „Kontakty”.</w:t>
      </w:r>
    </w:p>
    <w:p w14:paraId="3EB3822A" w14:textId="77777777" w:rsidR="00ED293A" w:rsidRPr="00ED293A" w:rsidRDefault="00ED293A" w:rsidP="00ED293A">
      <w:pPr>
        <w:spacing w:after="0" w:line="240" w:lineRule="auto"/>
        <w:rPr>
          <w:rFonts w:cstheme="minorHAnsi"/>
          <w:sz w:val="24"/>
          <w:szCs w:val="24"/>
        </w:rPr>
      </w:pPr>
    </w:p>
    <w:p w14:paraId="07955B21"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Jakie dane przetwarzamy?</w:t>
      </w:r>
    </w:p>
    <w:p w14:paraId="07D5BA9D"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W zależności od rodzaju współpracy:</w:t>
      </w:r>
    </w:p>
    <w:p w14:paraId="2D64C04D"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imię i nazwisko,</w:t>
      </w:r>
    </w:p>
    <w:p w14:paraId="0D320458"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kontaktowe (adres, telefon, e-mail),</w:t>
      </w:r>
    </w:p>
    <w:p w14:paraId="52DD6A8D"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numer PESEL lub NIP,</w:t>
      </w:r>
    </w:p>
    <w:p w14:paraId="134D811C"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dotyczące prowadzonej działalności gospodarczej,</w:t>
      </w:r>
    </w:p>
    <w:p w14:paraId="1F5ED981"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z publicznych rejestrów (KRS, CEIDG),</w:t>
      </w:r>
    </w:p>
    <w:p w14:paraId="14CAE489"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dotyczące sytuacji prawnej i finansowej,</w:t>
      </w:r>
    </w:p>
    <w:p w14:paraId="46AE17DD"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inne dane niezbędne do realizacji umowy.</w:t>
      </w:r>
    </w:p>
    <w:p w14:paraId="1FD646B0" w14:textId="77777777" w:rsidR="00ED293A" w:rsidRPr="00ED293A" w:rsidRDefault="00ED293A" w:rsidP="00ED293A">
      <w:pPr>
        <w:spacing w:after="0" w:line="240" w:lineRule="auto"/>
        <w:rPr>
          <w:rFonts w:cstheme="minorHAnsi"/>
          <w:sz w:val="24"/>
          <w:szCs w:val="24"/>
        </w:rPr>
      </w:pPr>
    </w:p>
    <w:p w14:paraId="7A6299C3"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W jakim celu przetwarzamy dane?</w:t>
      </w:r>
    </w:p>
    <w:p w14:paraId="33B1C726"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Dane są przetwarzane, aby:</w:t>
      </w:r>
    </w:p>
    <w:p w14:paraId="4631D9A4"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nawiązać współpracę, zawrzeć i wykonać umowę,</w:t>
      </w:r>
    </w:p>
    <w:p w14:paraId="01774472"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wypełnić obowiązki prawne (np. podatkowe, rachunkowe, przeciwdziałanie praniu pieniędzy, przeciwdziałanie nadużyciom i korupcji),</w:t>
      </w:r>
    </w:p>
    <w:p w14:paraId="5789710D"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weryfikować dane i wiarygodność kontrahenta,</w:t>
      </w:r>
    </w:p>
    <w:p w14:paraId="4EC2DCEF"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zapewnić bezpieczeństwo i wysokie standardy etyczne,</w:t>
      </w:r>
    </w:p>
    <w:p w14:paraId="24A2A0A1"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prowadzić korespondencję i kontakty biznesowe,</w:t>
      </w:r>
    </w:p>
    <w:p w14:paraId="0DF9183C"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analizować współpracę i możliwości jej rozwoju,</w:t>
      </w:r>
    </w:p>
    <w:p w14:paraId="28235DCF"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dochodzić i bronić roszczeń,</w:t>
      </w:r>
    </w:p>
    <w:p w14:paraId="6FD2A7E3"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prowadzić marketing produktów i usług ORLEN S.A.</w:t>
      </w:r>
    </w:p>
    <w:p w14:paraId="7F7F998F" w14:textId="77777777" w:rsidR="00ED293A" w:rsidRPr="00ED293A" w:rsidRDefault="00ED293A" w:rsidP="00ED293A">
      <w:pPr>
        <w:spacing w:after="0" w:line="240" w:lineRule="auto"/>
        <w:rPr>
          <w:rFonts w:cstheme="minorHAnsi"/>
          <w:sz w:val="24"/>
          <w:szCs w:val="24"/>
        </w:rPr>
      </w:pPr>
    </w:p>
    <w:p w14:paraId="5D330AF1"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Na jakiej podstawie prawnej przetwarzamy dane?</w:t>
      </w:r>
    </w:p>
    <w:p w14:paraId="0A37B378" w14:textId="77777777" w:rsidR="00ED293A" w:rsidRPr="00ED293A" w:rsidRDefault="00ED293A" w:rsidP="00ED293A">
      <w:pPr>
        <w:pStyle w:val="Akapitzlist"/>
        <w:numPr>
          <w:ilvl w:val="0"/>
          <w:numId w:val="14"/>
        </w:numPr>
        <w:spacing w:after="0" w:line="240" w:lineRule="auto"/>
        <w:rPr>
          <w:rFonts w:cstheme="minorHAnsi"/>
          <w:sz w:val="24"/>
          <w:szCs w:val="24"/>
        </w:rPr>
      </w:pPr>
      <w:r w:rsidRPr="00ED293A">
        <w:rPr>
          <w:rFonts w:cstheme="minorHAnsi"/>
          <w:sz w:val="24"/>
          <w:szCs w:val="24"/>
        </w:rPr>
        <w:t>zawarcie i wykonanie umowy (art. 6 ust. 1 lit. b RODO),</w:t>
      </w:r>
    </w:p>
    <w:p w14:paraId="15ECB5FF" w14:textId="77777777" w:rsidR="00ED293A" w:rsidRPr="00ED293A" w:rsidRDefault="00ED293A" w:rsidP="00ED293A">
      <w:pPr>
        <w:pStyle w:val="Akapitzlist"/>
        <w:numPr>
          <w:ilvl w:val="0"/>
          <w:numId w:val="14"/>
        </w:numPr>
        <w:spacing w:after="0" w:line="240" w:lineRule="auto"/>
        <w:rPr>
          <w:rFonts w:cstheme="minorHAnsi"/>
          <w:sz w:val="24"/>
          <w:szCs w:val="24"/>
        </w:rPr>
      </w:pPr>
      <w:r w:rsidRPr="00ED293A">
        <w:rPr>
          <w:rFonts w:cstheme="minorHAnsi"/>
          <w:sz w:val="24"/>
          <w:szCs w:val="24"/>
        </w:rPr>
        <w:t>obowiązki wynikające z przepisów prawa (art. 6 ust. 1 lit. c RODO),</w:t>
      </w:r>
    </w:p>
    <w:p w14:paraId="350EC257" w14:textId="77777777" w:rsidR="00ED293A" w:rsidRPr="00ED293A" w:rsidRDefault="00ED293A" w:rsidP="00ED293A">
      <w:pPr>
        <w:pStyle w:val="Akapitzlist"/>
        <w:numPr>
          <w:ilvl w:val="0"/>
          <w:numId w:val="14"/>
        </w:numPr>
        <w:spacing w:after="0" w:line="240" w:lineRule="auto"/>
        <w:rPr>
          <w:rFonts w:cstheme="minorHAnsi"/>
          <w:sz w:val="24"/>
          <w:szCs w:val="24"/>
        </w:rPr>
      </w:pPr>
      <w:r w:rsidRPr="00ED293A">
        <w:rPr>
          <w:rFonts w:cstheme="minorHAnsi"/>
          <w:sz w:val="24"/>
          <w:szCs w:val="24"/>
        </w:rPr>
        <w:lastRenderedPageBreak/>
        <w:t>prawnie uzasadniony interes ORLEN S.A. (art. 6 ust. 1 lit. f RODO).</w:t>
      </w:r>
    </w:p>
    <w:p w14:paraId="1242611E" w14:textId="77777777" w:rsidR="00ED293A" w:rsidRPr="00ED293A" w:rsidRDefault="00ED293A" w:rsidP="00ED293A">
      <w:pPr>
        <w:spacing w:after="0" w:line="240" w:lineRule="auto"/>
        <w:rPr>
          <w:rFonts w:cstheme="minorHAnsi"/>
          <w:sz w:val="24"/>
          <w:szCs w:val="24"/>
        </w:rPr>
      </w:pPr>
    </w:p>
    <w:p w14:paraId="179489C0"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Skąd mamy Twoje dane?</w:t>
      </w:r>
    </w:p>
    <w:p w14:paraId="38755A06"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Dane zostały podane bezpośrednio przez Ciebie lub pochodzą z publicznych rejestrów (KRS, CEIDG), stron internetowych lub od podmiotów świadczących usługi informacyjne na rzecz ORLEN S.A.</w:t>
      </w:r>
    </w:p>
    <w:p w14:paraId="090B78C4" w14:textId="77777777" w:rsidR="00ED293A" w:rsidRPr="00ED293A" w:rsidRDefault="00ED293A" w:rsidP="00ED293A">
      <w:pPr>
        <w:spacing w:after="0" w:line="240" w:lineRule="auto"/>
        <w:rPr>
          <w:rFonts w:cstheme="minorHAnsi"/>
          <w:sz w:val="24"/>
          <w:szCs w:val="24"/>
        </w:rPr>
      </w:pPr>
    </w:p>
    <w:p w14:paraId="1824AFDA"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Kto może mieć dostęp do Twoich danych?</w:t>
      </w:r>
    </w:p>
    <w:p w14:paraId="527AFDF5"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Dane mogą być przekazywane:</w:t>
      </w:r>
    </w:p>
    <w:p w14:paraId="536D8FF2" w14:textId="77777777" w:rsidR="00ED293A" w:rsidRPr="00ED293A" w:rsidRDefault="00ED293A" w:rsidP="00ED293A">
      <w:pPr>
        <w:pStyle w:val="Akapitzlist"/>
        <w:numPr>
          <w:ilvl w:val="0"/>
          <w:numId w:val="15"/>
        </w:numPr>
        <w:spacing w:after="0" w:line="240" w:lineRule="auto"/>
        <w:rPr>
          <w:rFonts w:cstheme="minorHAnsi"/>
          <w:sz w:val="24"/>
          <w:szCs w:val="24"/>
        </w:rPr>
      </w:pPr>
      <w:r w:rsidRPr="00ED293A">
        <w:rPr>
          <w:rFonts w:cstheme="minorHAnsi"/>
          <w:sz w:val="24"/>
          <w:szCs w:val="24"/>
        </w:rPr>
        <w:t>spółkom z Grupy ORLEN,</w:t>
      </w:r>
    </w:p>
    <w:p w14:paraId="2D381EFE" w14:textId="77777777" w:rsidR="00ED293A" w:rsidRPr="00ED293A" w:rsidRDefault="00ED293A" w:rsidP="00ED293A">
      <w:pPr>
        <w:pStyle w:val="Akapitzlist"/>
        <w:numPr>
          <w:ilvl w:val="0"/>
          <w:numId w:val="15"/>
        </w:numPr>
        <w:spacing w:after="0" w:line="240" w:lineRule="auto"/>
        <w:rPr>
          <w:rFonts w:cstheme="minorHAnsi"/>
          <w:sz w:val="24"/>
          <w:szCs w:val="24"/>
        </w:rPr>
      </w:pPr>
      <w:r w:rsidRPr="00ED293A">
        <w:rPr>
          <w:rFonts w:cstheme="minorHAnsi"/>
          <w:sz w:val="24"/>
          <w:szCs w:val="24"/>
        </w:rPr>
        <w:t>podmiotom współpracującym przy realizacji umowy,</w:t>
      </w:r>
    </w:p>
    <w:p w14:paraId="5D09B536" w14:textId="77777777" w:rsidR="00ED293A" w:rsidRPr="00ED293A" w:rsidRDefault="00ED293A" w:rsidP="00ED293A">
      <w:pPr>
        <w:pStyle w:val="Akapitzlist"/>
        <w:numPr>
          <w:ilvl w:val="0"/>
          <w:numId w:val="15"/>
        </w:numPr>
        <w:spacing w:after="0" w:line="240" w:lineRule="auto"/>
        <w:rPr>
          <w:rFonts w:cstheme="minorHAnsi"/>
          <w:sz w:val="24"/>
          <w:szCs w:val="24"/>
        </w:rPr>
      </w:pPr>
      <w:r w:rsidRPr="00ED293A">
        <w:rPr>
          <w:rFonts w:cstheme="minorHAnsi"/>
          <w:sz w:val="24"/>
          <w:szCs w:val="24"/>
        </w:rPr>
        <w:t>firmom świadczącym usługi IT, doradcze, prawne, windykacyjne, archiwizacyjne, ochrony, fakturowania i doręczania korespondencji.</w:t>
      </w:r>
    </w:p>
    <w:p w14:paraId="5879C8A2" w14:textId="77777777" w:rsidR="00ED293A" w:rsidRPr="00ED293A" w:rsidRDefault="00ED293A" w:rsidP="00ED293A">
      <w:pPr>
        <w:spacing w:after="0" w:line="240" w:lineRule="auto"/>
        <w:rPr>
          <w:rFonts w:cstheme="minorHAnsi"/>
          <w:sz w:val="24"/>
          <w:szCs w:val="24"/>
        </w:rPr>
      </w:pPr>
    </w:p>
    <w:p w14:paraId="5312DDE5"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Czy podanie danych jest obowiązkowe?</w:t>
      </w:r>
    </w:p>
    <w:p w14:paraId="15D77B60"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Podanie danych jest dobrowolne, ale niezbędne do zawarcia i realizacji umowy oraz celów wskazanych powyżej.</w:t>
      </w:r>
    </w:p>
    <w:p w14:paraId="06A4DBE8" w14:textId="77777777" w:rsidR="00ED293A" w:rsidRPr="00ED293A" w:rsidRDefault="00ED293A" w:rsidP="00ED293A">
      <w:pPr>
        <w:spacing w:after="0" w:line="240" w:lineRule="auto"/>
        <w:rPr>
          <w:rFonts w:cstheme="minorHAnsi"/>
          <w:sz w:val="24"/>
          <w:szCs w:val="24"/>
        </w:rPr>
      </w:pPr>
    </w:p>
    <w:p w14:paraId="7D951870"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 długo przetwarzamy dane?</w:t>
      </w:r>
    </w:p>
    <w:p w14:paraId="5BD773A0"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Dane są przetwarzane przez czas trwania umowy, a po jej zakończeniu – przez okres wymagany przepisami prawa lub do czasu wygaśnięcia roszczeń. W przypadku przetwarzania na podstawie uzasadnionego interesu – do jego realizacji lub skutecznego wniesienia sprzeciwu.</w:t>
      </w:r>
    </w:p>
    <w:p w14:paraId="737BB38A" w14:textId="77777777" w:rsidR="00ED293A" w:rsidRPr="00ED293A" w:rsidRDefault="00ED293A" w:rsidP="00ED293A">
      <w:pPr>
        <w:spacing w:after="0" w:line="240" w:lineRule="auto"/>
        <w:rPr>
          <w:rFonts w:cstheme="minorHAnsi"/>
          <w:sz w:val="24"/>
          <w:szCs w:val="24"/>
        </w:rPr>
      </w:pPr>
    </w:p>
    <w:p w14:paraId="6BA39CFB"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Jakie masz prawa?</w:t>
      </w:r>
    </w:p>
    <w:p w14:paraId="7ECA4017"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Masz prawo do:</w:t>
      </w:r>
    </w:p>
    <w:p w14:paraId="3009BCC0"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dostępu do swoich danych,</w:t>
      </w:r>
    </w:p>
    <w:p w14:paraId="009AD81D"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ich sprostowania, usunięcia lub ograniczenia przetwarzania,</w:t>
      </w:r>
    </w:p>
    <w:p w14:paraId="4F617327"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przenoszenia danych,</w:t>
      </w:r>
    </w:p>
    <w:p w14:paraId="688B75DC"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wniesienia sprzeciwu (jeśli przetwarzamy dane na podstawie uzasadnionego interesu),</w:t>
      </w:r>
    </w:p>
    <w:p w14:paraId="4935644B"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złożenia skargi do Prezesa Urzędu Ochrony Danych Osobowych.</w:t>
      </w:r>
    </w:p>
    <w:p w14:paraId="20557640"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Wnioski możesz kierować na: daneosobowe@orlen.pl lub listownie z dopiskiem „Inspektor Ochrony Danych”.</w:t>
      </w:r>
    </w:p>
    <w:p w14:paraId="09A64966" w14:textId="77777777" w:rsidR="00ED293A" w:rsidRPr="006038B0" w:rsidRDefault="00ED293A" w:rsidP="00BA6469">
      <w:pPr>
        <w:spacing w:line="240" w:lineRule="auto"/>
        <w:jc w:val="both"/>
        <w:rPr>
          <w:sz w:val="24"/>
          <w:szCs w:val="24"/>
        </w:rPr>
      </w:pPr>
    </w:p>
    <w:p w14:paraId="4B5A80DB" w14:textId="77777777" w:rsidR="00E50719" w:rsidRDefault="00E50719" w:rsidP="008B3F80">
      <w:pPr>
        <w:jc w:val="both"/>
        <w:rPr>
          <w:b/>
          <w:sz w:val="24"/>
          <w:szCs w:val="24"/>
        </w:rPr>
      </w:pPr>
      <w:r w:rsidRPr="00136654">
        <w:rPr>
          <w:b/>
          <w:sz w:val="24"/>
          <w:szCs w:val="24"/>
        </w:rPr>
        <w:t>Artykuł XII "</w:t>
      </w:r>
      <w:r w:rsidR="0009582C">
        <w:rPr>
          <w:b/>
          <w:sz w:val="24"/>
          <w:szCs w:val="24"/>
        </w:rPr>
        <w:t>K</w:t>
      </w:r>
      <w:r w:rsidRPr="00136654">
        <w:rPr>
          <w:b/>
          <w:sz w:val="24"/>
          <w:szCs w:val="24"/>
        </w:rPr>
        <w:t>omunikacja zewnętrzna" z OWZ zostaje zastąpiony następującym:</w:t>
      </w:r>
    </w:p>
    <w:p w14:paraId="6A0E313D" w14:textId="77777777" w:rsidR="0009582C" w:rsidRPr="00136654" w:rsidRDefault="005620E3" w:rsidP="008B3F80">
      <w:pPr>
        <w:jc w:val="both"/>
        <w:rPr>
          <w:b/>
          <w:sz w:val="24"/>
          <w:szCs w:val="24"/>
        </w:rPr>
      </w:pPr>
      <w:r>
        <w:rPr>
          <w:b/>
          <w:sz w:val="24"/>
          <w:szCs w:val="24"/>
        </w:rPr>
        <w:t>Artykuł XII „</w:t>
      </w:r>
      <w:r w:rsidR="0009582C">
        <w:rPr>
          <w:b/>
          <w:sz w:val="24"/>
          <w:szCs w:val="24"/>
        </w:rPr>
        <w:t>Ochrona Znaków Towarowych i k</w:t>
      </w:r>
      <w:r w:rsidR="0009582C" w:rsidRPr="00136654">
        <w:rPr>
          <w:b/>
          <w:sz w:val="24"/>
          <w:szCs w:val="24"/>
        </w:rPr>
        <w:t>omunikacja zewnętrzna</w:t>
      </w:r>
      <w:r>
        <w:rPr>
          <w:b/>
          <w:sz w:val="24"/>
          <w:szCs w:val="24"/>
        </w:rPr>
        <w:t>”</w:t>
      </w:r>
    </w:p>
    <w:p w14:paraId="3D83EFA4" w14:textId="77777777" w:rsidR="000307D5" w:rsidRPr="000307D5" w:rsidRDefault="000307D5" w:rsidP="000307D5">
      <w:pPr>
        <w:spacing w:after="0" w:line="240" w:lineRule="auto"/>
        <w:jc w:val="both"/>
        <w:rPr>
          <w:rFonts w:cstheme="minorHAnsi"/>
          <w:sz w:val="24"/>
          <w:szCs w:val="24"/>
        </w:rPr>
      </w:pPr>
      <w:r>
        <w:rPr>
          <w:rFonts w:cstheme="minorHAnsi"/>
          <w:sz w:val="24"/>
          <w:szCs w:val="24"/>
        </w:rPr>
        <w:t>1.</w:t>
      </w:r>
      <w:r w:rsidR="008E639D">
        <w:rPr>
          <w:rFonts w:cstheme="minorHAnsi"/>
          <w:sz w:val="24"/>
          <w:szCs w:val="24"/>
        </w:rPr>
        <w:t xml:space="preserve"> </w:t>
      </w:r>
      <w:r w:rsidRPr="000307D5">
        <w:rPr>
          <w:rFonts w:cstheme="minorHAnsi"/>
          <w:sz w:val="24"/>
          <w:szCs w:val="24"/>
        </w:rPr>
        <w:t>Sprzedawca przyjmuje do wiadomości, że wszelkie prawa do oznaczeń wykorzystywanych w działalności gospodarczej przez ORLEN S.A., w tym prawa do znaków towarowych, oznaczeń niezarejestrowanych oraz firmy podlegają ochronie prawnej na podstawie rejestracji we właściwych urzędach lub przepisów prawa na rzecz ORLEN S.A.. Ja</w:t>
      </w:r>
      <w:r w:rsidRPr="000307D5">
        <w:rPr>
          <w:rFonts w:cstheme="minorHAnsi"/>
          <w:color w:val="000000"/>
          <w:sz w:val="24"/>
          <w:szCs w:val="24"/>
          <w:lang w:eastAsia="pl-PL"/>
        </w:rPr>
        <w:t xml:space="preserve">kiekolwiek użycie wyżej wymienionych oznaczeń bez zgody ORLEN S.A. lub w sposób niezgodny z niniejszą Umową jak </w:t>
      </w:r>
      <w:r w:rsidRPr="000307D5">
        <w:rPr>
          <w:rFonts w:cstheme="minorHAnsi"/>
          <w:color w:val="000000"/>
          <w:sz w:val="24"/>
          <w:szCs w:val="24"/>
          <w:lang w:eastAsia="pl-PL"/>
        </w:rPr>
        <w:lastRenderedPageBreak/>
        <w:t>również upoważnienie osób trzecich do takiego używania będzie stanowiło naruszenie praw ORLEN S.A.</w:t>
      </w:r>
      <w:r w:rsidRPr="000307D5">
        <w:rPr>
          <w:rFonts w:cstheme="minorHAnsi"/>
          <w:sz w:val="24"/>
          <w:szCs w:val="24"/>
        </w:rPr>
        <w:t xml:space="preserve"> </w:t>
      </w:r>
    </w:p>
    <w:p w14:paraId="098D316F" w14:textId="77777777" w:rsidR="00EB66CF" w:rsidRPr="00EB66CF" w:rsidRDefault="000307D5" w:rsidP="00EB66CF">
      <w:pPr>
        <w:spacing w:after="0" w:line="240" w:lineRule="auto"/>
        <w:jc w:val="both"/>
        <w:rPr>
          <w:rFonts w:cstheme="minorHAnsi"/>
          <w:sz w:val="24"/>
          <w:szCs w:val="24"/>
          <w:lang w:eastAsia="pl-PL"/>
        </w:rPr>
      </w:pPr>
      <w:r>
        <w:rPr>
          <w:rFonts w:cstheme="minorHAnsi"/>
          <w:sz w:val="24"/>
          <w:szCs w:val="24"/>
          <w:lang w:eastAsia="pl-PL"/>
        </w:rPr>
        <w:t>2.</w:t>
      </w:r>
      <w:r w:rsidR="008E639D">
        <w:rPr>
          <w:rFonts w:cstheme="minorHAnsi"/>
          <w:sz w:val="24"/>
          <w:szCs w:val="24"/>
          <w:lang w:eastAsia="pl-PL"/>
        </w:rPr>
        <w:t xml:space="preserve"> </w:t>
      </w:r>
      <w:r w:rsidR="00EB66CF" w:rsidRPr="000307D5">
        <w:rPr>
          <w:rFonts w:cstheme="minorHAnsi"/>
          <w:sz w:val="24"/>
          <w:szCs w:val="24"/>
          <w:lang w:eastAsia="pl-PL"/>
        </w:rPr>
        <w:t xml:space="preserve">Sprzedawca zobowiązuje się uzyskać uprzednią pisemną zgodę ORLEN S.A. na  zamieszczenie firmy, nazwy spółki, znaku towarowego lub innego oznaczenia chronionego na rzecz ORLEN S.A. na swojej stronie internetowej, liście kontrahentów, w broszurach, reklamie oraz wszelkich innych materiałach reklamowych i marketingowych.  W takim przypadku, Sprzedawca zobowiązuje się do przedłożenia do ORLEN S.A., wraz z wnioskiem o wyrażenie zgody, projektu materiałów, w których takie dane miałyby zostać zamieszczone.  </w:t>
      </w:r>
    </w:p>
    <w:p w14:paraId="08AE3469" w14:textId="77777777" w:rsidR="00EB66CF" w:rsidRPr="00EB66CF" w:rsidRDefault="000307D5" w:rsidP="00EB66CF">
      <w:pPr>
        <w:spacing w:after="0" w:line="240" w:lineRule="auto"/>
        <w:jc w:val="both"/>
        <w:rPr>
          <w:rFonts w:cstheme="minorHAnsi"/>
          <w:sz w:val="24"/>
          <w:szCs w:val="24"/>
          <w:lang w:eastAsia="pl-PL"/>
        </w:rPr>
      </w:pPr>
      <w:r>
        <w:rPr>
          <w:rFonts w:cstheme="minorHAnsi"/>
          <w:sz w:val="24"/>
          <w:szCs w:val="24"/>
          <w:lang w:eastAsia="pl-PL"/>
        </w:rPr>
        <w:t>3</w:t>
      </w:r>
      <w:r w:rsidR="00EB66CF" w:rsidRPr="00EB66CF">
        <w:rPr>
          <w:rFonts w:cstheme="minorHAnsi"/>
          <w:sz w:val="24"/>
          <w:szCs w:val="24"/>
          <w:lang w:eastAsia="pl-PL"/>
        </w:rPr>
        <w:t>. Sprzedawca zobowiązuje się również do uzyskania uprzedniej pisemnej zgody ORLEN S.A. na przekazanie środkom masowego przekazu takim jak prasa, radio, TV, Internet jakichkolwiek informacji dotyczących Zamówienia. W takim przypadku, Sprzedawca zobowiązuje się do przedłożenia do ORLEN S.A., wraz z wnioskiem o wyrażenie zgody, treści informacji jaka miałaby zostać wykorzystana w środkach masowego przekazu.</w:t>
      </w:r>
    </w:p>
    <w:p w14:paraId="1E1D65C1" w14:textId="77777777" w:rsidR="00EB66CF" w:rsidRPr="00EB66CF" w:rsidRDefault="00EB66CF" w:rsidP="00EB66CF">
      <w:pPr>
        <w:spacing w:after="0" w:line="240" w:lineRule="auto"/>
        <w:jc w:val="both"/>
        <w:rPr>
          <w:rFonts w:cstheme="minorHAnsi"/>
          <w:sz w:val="24"/>
          <w:szCs w:val="24"/>
          <w:lang w:eastAsia="pl-PL"/>
        </w:rPr>
      </w:pPr>
      <w:r w:rsidRPr="00EB66CF">
        <w:rPr>
          <w:rFonts w:cstheme="minorHAnsi"/>
          <w:sz w:val="24"/>
          <w:szCs w:val="24"/>
          <w:lang w:eastAsia="pl-PL"/>
        </w:rPr>
        <w:t xml:space="preserve">4. Obowiązek uzyskania zgody, o której mowa w ust. </w:t>
      </w:r>
      <w:r w:rsidR="000307D5">
        <w:rPr>
          <w:rFonts w:cstheme="minorHAnsi"/>
          <w:sz w:val="24"/>
          <w:szCs w:val="24"/>
          <w:lang w:eastAsia="pl-PL"/>
        </w:rPr>
        <w:t>2 i 3</w:t>
      </w:r>
      <w:r w:rsidRPr="00EB66CF">
        <w:rPr>
          <w:rFonts w:cstheme="minorHAnsi"/>
          <w:sz w:val="24"/>
          <w:szCs w:val="24"/>
          <w:lang w:eastAsia="pl-PL"/>
        </w:rPr>
        <w:t xml:space="preserve"> powyżej, nie dotyczy:</w:t>
      </w:r>
    </w:p>
    <w:p w14:paraId="68D56D22" w14:textId="77777777" w:rsidR="00EB66CF" w:rsidRPr="00EB66CF" w:rsidRDefault="00EB66CF" w:rsidP="00EB66CF">
      <w:pPr>
        <w:pStyle w:val="Akapitzlist"/>
        <w:rPr>
          <w:rFonts w:cstheme="minorHAnsi"/>
          <w:sz w:val="24"/>
          <w:szCs w:val="24"/>
          <w:lang w:eastAsia="pl-PL"/>
        </w:rPr>
      </w:pPr>
    </w:p>
    <w:p w14:paraId="5EC8B141" w14:textId="77777777" w:rsidR="00EB66CF" w:rsidRPr="00EB66CF" w:rsidRDefault="00EB66CF" w:rsidP="00EB66CF">
      <w:pPr>
        <w:pStyle w:val="Akapitzlist"/>
        <w:numPr>
          <w:ilvl w:val="0"/>
          <w:numId w:val="4"/>
        </w:numPr>
        <w:spacing w:after="0" w:line="240" w:lineRule="auto"/>
        <w:jc w:val="both"/>
        <w:rPr>
          <w:rFonts w:eastAsia="Times New Roman" w:cstheme="minorHAnsi"/>
          <w:sz w:val="24"/>
          <w:szCs w:val="24"/>
          <w:lang w:eastAsia="pl-PL"/>
        </w:rPr>
      </w:pPr>
      <w:r w:rsidRPr="00EB66CF">
        <w:rPr>
          <w:rFonts w:eastAsia="Times New Roman" w:cstheme="minorHAnsi"/>
          <w:sz w:val="24"/>
          <w:szCs w:val="24"/>
          <w:lang w:eastAsia="pl-PL"/>
        </w:rPr>
        <w:t>przypadku posługiwania się przez Sprzedawcę uzyskanymi od ORLEN S.A. listami referencyjnymi, jednakże brak obowiązku uzyskania zgody obejmuje tylko i wyłącznie uprawnienie Sprzedawcy do złożenia listów referencyjnych wraz</w:t>
      </w:r>
      <w:r w:rsidRPr="00EB66CF">
        <w:rPr>
          <w:rFonts w:eastAsia="Times New Roman" w:cstheme="minorHAnsi"/>
          <w:sz w:val="24"/>
          <w:szCs w:val="24"/>
          <w:lang w:eastAsia="pl-PL"/>
        </w:rPr>
        <w:br/>
        <w:t>z ofertą składaną przez niego oznaczonemu indywidualnie adresatowi,</w:t>
      </w:r>
    </w:p>
    <w:p w14:paraId="5444E6C6" w14:textId="77777777" w:rsidR="00EB66CF" w:rsidRDefault="00EB66CF" w:rsidP="00EB66CF">
      <w:pPr>
        <w:pStyle w:val="Akapitzlist"/>
        <w:numPr>
          <w:ilvl w:val="0"/>
          <w:numId w:val="4"/>
        </w:numPr>
        <w:spacing w:after="0" w:line="240" w:lineRule="auto"/>
        <w:jc w:val="both"/>
        <w:rPr>
          <w:rFonts w:eastAsia="Times New Roman" w:cstheme="minorHAnsi"/>
          <w:sz w:val="24"/>
          <w:szCs w:val="24"/>
          <w:lang w:eastAsia="pl-PL"/>
        </w:rPr>
      </w:pPr>
      <w:r w:rsidRPr="00EB66CF">
        <w:rPr>
          <w:rFonts w:eastAsia="Times New Roman" w:cstheme="minorHAnsi"/>
          <w:sz w:val="24"/>
          <w:szCs w:val="24"/>
          <w:lang w:eastAsia="pl-PL"/>
        </w:rPr>
        <w:t>przypadku wypełniania przez Sprzedawcę będącego spółką publiczną  obowiązków informacyjnych wynikających z obowiązujących takie spółki przepisów prawa.</w:t>
      </w:r>
    </w:p>
    <w:p w14:paraId="725623CD" w14:textId="77777777" w:rsidR="00EB66CF" w:rsidRPr="00EB66CF" w:rsidRDefault="00EB66CF" w:rsidP="00EB66CF">
      <w:pPr>
        <w:pStyle w:val="Akapitzlist"/>
        <w:spacing w:after="0" w:line="240" w:lineRule="auto"/>
        <w:jc w:val="both"/>
        <w:rPr>
          <w:rFonts w:eastAsia="Times New Roman" w:cstheme="minorHAnsi"/>
          <w:sz w:val="24"/>
          <w:szCs w:val="24"/>
          <w:lang w:eastAsia="pl-PL"/>
        </w:rPr>
      </w:pPr>
    </w:p>
    <w:p w14:paraId="6DA8628F" w14:textId="77777777" w:rsidR="006038B0" w:rsidRPr="00BA6469" w:rsidRDefault="00EB66CF" w:rsidP="008B3F80">
      <w:pPr>
        <w:jc w:val="both"/>
        <w:rPr>
          <w:rFonts w:cstheme="minorHAnsi"/>
          <w:sz w:val="24"/>
          <w:szCs w:val="24"/>
          <w:lang w:eastAsia="pl-PL"/>
        </w:rPr>
      </w:pPr>
      <w:r w:rsidRPr="00EB66CF">
        <w:rPr>
          <w:rFonts w:cstheme="minorHAnsi"/>
          <w:sz w:val="24"/>
          <w:szCs w:val="24"/>
          <w:lang w:eastAsia="pl-PL"/>
        </w:rPr>
        <w:t>5. W razie niewykonania lub nienależytego wykonania zobowiązań określonych w niniejszym paragrafie, ORLEN S.A. jest uprawniony do żądania zapłaty kary umownej w wysokości 100 000 PLN  (słownie: sto tysięcy złotych)  za każdy przypadek naruszenia. Zapłata kary umownej, o której mowa powyżej, nie ogranicza prawa ORLEN S.A. do  dochodzenia odszkodowania uzupełniającego na zasadach ogólnych, w przypadku, gdy wysokość poniesionej szkody przewyższa zastrzeżoną wysokość kary umownej.</w:t>
      </w:r>
    </w:p>
    <w:p w14:paraId="6FDA0826" w14:textId="77777777" w:rsidR="00E50719" w:rsidRDefault="00E50719" w:rsidP="008B3F80">
      <w:pPr>
        <w:jc w:val="both"/>
        <w:rPr>
          <w:b/>
          <w:sz w:val="24"/>
          <w:szCs w:val="24"/>
        </w:rPr>
      </w:pPr>
      <w:r w:rsidRPr="00136654">
        <w:rPr>
          <w:b/>
          <w:sz w:val="24"/>
          <w:szCs w:val="24"/>
        </w:rPr>
        <w:t>Klauzula antykorupcyjna</w:t>
      </w:r>
    </w:p>
    <w:p w14:paraId="1A7791EB" w14:textId="77777777" w:rsidR="00D91361" w:rsidRPr="00D91361" w:rsidRDefault="00D91361" w:rsidP="00D91361">
      <w:pPr>
        <w:spacing w:after="0" w:line="240" w:lineRule="auto"/>
        <w:jc w:val="both"/>
        <w:rPr>
          <w:rFonts w:ascii="Arial" w:eastAsia="Times New Roman" w:hAnsi="Arial" w:cs="Arial"/>
          <w:szCs w:val="20"/>
          <w:lang w:eastAsia="pl-PL"/>
        </w:rPr>
      </w:pPr>
      <w:r>
        <w:rPr>
          <w:rFonts w:ascii="Arial" w:eastAsia="Times New Roman" w:hAnsi="Arial" w:cs="Arial"/>
          <w:szCs w:val="20"/>
          <w:lang w:eastAsia="pl-PL"/>
        </w:rPr>
        <w:t>1.</w:t>
      </w:r>
      <w:r w:rsidRPr="00D91361">
        <w:rPr>
          <w:rFonts w:ascii="Arial" w:eastAsia="Times New Roman" w:hAnsi="Arial" w:cs="Arial"/>
          <w:szCs w:val="20"/>
          <w:lang w:eastAsia="pl-PL"/>
        </w:rPr>
        <w:t>Każda ze Stron zaświadcza, że w związku z wykonywaniem niniejszego Zmówienia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8259E70" w14:textId="77777777"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2.</w:t>
      </w: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Pr="005D1BB0">
        <w:rPr>
          <w:rFonts w:ascii="Arial" w:eastAsia="Times New Roman" w:hAnsi="Arial" w:cs="Arial"/>
          <w:szCs w:val="20"/>
          <w:lang w:eastAsia="pl-PL"/>
        </w:rPr>
        <w:t xml:space="preserve"> </w:t>
      </w:r>
    </w:p>
    <w:p w14:paraId="563C261F" w14:textId="77777777"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3.</w:t>
      </w:r>
      <w:r w:rsidRPr="005D1BB0">
        <w:rPr>
          <w:rFonts w:ascii="Arial" w:eastAsia="Times New Roman" w:hAnsi="Arial" w:cs="Arial"/>
          <w:szCs w:val="20"/>
          <w:lang w:eastAsia="pl-PL"/>
        </w:rPr>
        <w:t>Każda ze Stron dodatkowo zaświadcza, że w związku z wykonywaniem niniejsze</w:t>
      </w:r>
      <w:r>
        <w:rPr>
          <w:rFonts w:ascii="Arial" w:eastAsia="Times New Roman" w:hAnsi="Arial" w:cs="Arial"/>
          <w:szCs w:val="20"/>
          <w:lang w:eastAsia="pl-PL"/>
        </w:rPr>
        <w:t>go</w:t>
      </w:r>
      <w:r w:rsidRPr="005D1BB0">
        <w:rPr>
          <w:rFonts w:ascii="Arial" w:eastAsia="Times New Roman" w:hAnsi="Arial" w:cs="Arial"/>
          <w:szCs w:val="20"/>
          <w:lang w:eastAsia="pl-PL"/>
        </w:rPr>
        <w:t xml:space="preserve"> </w:t>
      </w:r>
      <w:r>
        <w:rPr>
          <w:rFonts w:ascii="Arial" w:eastAsia="Times New Roman" w:hAnsi="Arial" w:cs="Arial"/>
          <w:szCs w:val="20"/>
          <w:lang w:eastAsia="pl-PL"/>
        </w:rPr>
        <w:t xml:space="preserve">Zamówienia </w:t>
      </w:r>
      <w:r w:rsidRPr="005D1BB0">
        <w:rPr>
          <w:rFonts w:ascii="Arial" w:eastAsia="Times New Roman" w:hAnsi="Arial" w:cs="Arial"/>
          <w:szCs w:val="20"/>
          <w:lang w:eastAsia="pl-PL"/>
        </w:rPr>
        <w:t>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eastAsia="Times New Roman" w:hAnsi="Arial" w:cs="Arial"/>
          <w:szCs w:val="20"/>
          <w:lang w:eastAsia="pl-PL"/>
        </w:rPr>
        <w:t xml:space="preserve">ów oraz anonimowego zgłaszania </w:t>
      </w:r>
      <w:r w:rsidRPr="005D1BB0">
        <w:rPr>
          <w:rFonts w:ascii="Arial" w:eastAsia="Times New Roman" w:hAnsi="Arial" w:cs="Arial"/>
          <w:szCs w:val="20"/>
          <w:lang w:eastAsia="pl-PL"/>
        </w:rPr>
        <w:t xml:space="preserve">i wyjaśniania nieprawidłowości, zarówno bezpośrednio, jak i działając poprzez kontrolowane lub powiązane podmioty gospodarcze Stron. </w:t>
      </w:r>
    </w:p>
    <w:p w14:paraId="5C8F61C8" w14:textId="77777777"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4.</w:t>
      </w:r>
      <w:r w:rsidRPr="005D1BB0">
        <w:rPr>
          <w:rFonts w:ascii="Arial" w:eastAsia="Times New Roman" w:hAnsi="Arial" w:cs="Arial"/>
          <w:szCs w:val="20"/>
          <w:lang w:eastAsia="pl-PL"/>
        </w:rPr>
        <w:t>Strony zapewniają, że w związku z zawarciem i realizacją niniejsze</w:t>
      </w:r>
      <w:r>
        <w:rPr>
          <w:rFonts w:ascii="Arial" w:eastAsia="Times New Roman" w:hAnsi="Arial" w:cs="Arial"/>
          <w:szCs w:val="20"/>
          <w:lang w:eastAsia="pl-PL"/>
        </w:rPr>
        <w:t>go Zamówienia</w:t>
      </w:r>
      <w:r w:rsidRPr="005D1BB0">
        <w:rPr>
          <w:rFonts w:ascii="Arial" w:eastAsia="Times New Roman" w:hAnsi="Arial" w:cs="Arial"/>
          <w:szCs w:val="20"/>
          <w:lang w:eastAsia="pl-PL"/>
        </w:rPr>
        <w:t xml:space="preserve"> żadna ze Stron, ani żaden z ich właścicieli, udziałowców, akcjonariuszy, członków zarządu, dyrektorów, pracowników, podwykonawców, ani też żadna inna osoba działająca w ich imieniu, nie </w:t>
      </w:r>
      <w:r w:rsidRPr="005D1BB0">
        <w:rPr>
          <w:rFonts w:ascii="Arial" w:eastAsia="Times New Roman" w:hAnsi="Arial" w:cs="Arial"/>
          <w:szCs w:val="20"/>
          <w:lang w:eastAsia="pl-PL"/>
        </w:rPr>
        <w:lastRenderedPageBreak/>
        <w:t xml:space="preserve">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3A70C6D"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14:paraId="3A94721D"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w:t>
      </w:r>
      <w:r>
        <w:rPr>
          <w:rFonts w:ascii="Arial" w:eastAsia="Times New Roman" w:hAnsi="Arial" w:cs="Arial"/>
          <w:szCs w:val="20"/>
          <w:lang w:eastAsia="pl-PL"/>
        </w:rPr>
        <w:t>go Zamówienia</w:t>
      </w:r>
      <w:r w:rsidRPr="005D1BB0">
        <w:rPr>
          <w:rFonts w:ascii="Arial" w:eastAsia="Times New Roman" w:hAnsi="Arial" w:cs="Arial"/>
          <w:szCs w:val="20"/>
          <w:lang w:eastAsia="pl-PL"/>
        </w:rPr>
        <w:t>, lub w którym znajdują się zarejestrowane siedziby Stron lub któregokolwiek kontrolowanego lub powiązanego podmiotu gospodarczego Stron;</w:t>
      </w:r>
    </w:p>
    <w:p w14:paraId="6BEA8512"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14:paraId="1EFFE8C5"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14:paraId="5A919054"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D5ABA4A" w14:textId="77777777"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5.</w:t>
      </w: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w:t>
      </w:r>
      <w:r>
        <w:rPr>
          <w:rFonts w:ascii="Arial" w:eastAsia="Times New Roman" w:hAnsi="Arial" w:cs="Arial"/>
          <w:szCs w:val="20"/>
          <w:lang w:eastAsia="pl-PL"/>
        </w:rPr>
        <w:t>go</w:t>
      </w:r>
      <w:r w:rsidRPr="005D1BB0">
        <w:rPr>
          <w:rFonts w:ascii="Arial" w:eastAsia="Times New Roman" w:hAnsi="Arial" w:cs="Arial"/>
          <w:szCs w:val="20"/>
          <w:lang w:eastAsia="pl-PL"/>
        </w:rPr>
        <w:t xml:space="preserve"> </w:t>
      </w:r>
      <w:r>
        <w:rPr>
          <w:rFonts w:ascii="Arial" w:eastAsia="Times New Roman" w:hAnsi="Arial" w:cs="Arial"/>
          <w:szCs w:val="20"/>
          <w:lang w:eastAsia="pl-PL"/>
        </w:rPr>
        <w:t>Zamówienia</w:t>
      </w:r>
      <w:r w:rsidRPr="005D1BB0">
        <w:rPr>
          <w:rFonts w:ascii="Arial" w:eastAsia="Times New Roman" w:hAnsi="Arial" w:cs="Arial"/>
          <w:szCs w:val="20"/>
          <w:lang w:eastAsia="pl-PL"/>
        </w:rPr>
        <w:t xml:space="preserve"> w zakresie zgodności z postanowieniami niniejszej klauzuli antykorupcyjnej.</w:t>
      </w:r>
    </w:p>
    <w:p w14:paraId="3CA95F35" w14:textId="77777777" w:rsidR="00D91361" w:rsidRDefault="00D91361" w:rsidP="00D91361">
      <w:pPr>
        <w:spacing w:after="0" w:line="240" w:lineRule="auto"/>
        <w:contextualSpacing/>
        <w:jc w:val="both"/>
        <w:rPr>
          <w:rFonts w:ascii="Arial" w:eastAsia="Times New Roman" w:hAnsi="Arial" w:cs="Arial"/>
          <w:lang w:eastAsia="pl-PL"/>
        </w:rPr>
      </w:pPr>
      <w:r>
        <w:rPr>
          <w:rFonts w:ascii="Arial" w:eastAsia="Times New Roman" w:hAnsi="Arial" w:cs="Arial"/>
          <w:szCs w:val="20"/>
          <w:lang w:eastAsia="pl-PL"/>
        </w:rPr>
        <w:t>6.</w:t>
      </w:r>
      <w:r w:rsidRPr="005D1BB0">
        <w:rPr>
          <w:rFonts w:ascii="Arial" w:eastAsia="Times New Roman" w:hAnsi="Arial" w:cs="Arial"/>
          <w:szCs w:val="20"/>
          <w:lang w:eastAsia="pl-PL"/>
        </w:rPr>
        <w:t>Każda ze Stron zaświadcza, iż w okresie realizacji niniejsze</w:t>
      </w:r>
      <w:r>
        <w:rPr>
          <w:rFonts w:ascii="Arial" w:eastAsia="Times New Roman" w:hAnsi="Arial" w:cs="Arial"/>
          <w:szCs w:val="20"/>
          <w:lang w:eastAsia="pl-PL"/>
        </w:rPr>
        <w:t xml:space="preserve">go Zamówienia </w:t>
      </w:r>
      <w:r w:rsidRPr="005D1BB0">
        <w:rPr>
          <w:rFonts w:ascii="Arial" w:eastAsia="Times New Roman" w:hAnsi="Arial" w:cs="Arial"/>
          <w:szCs w:val="20"/>
          <w:lang w:eastAsia="pl-PL"/>
        </w:rPr>
        <w:t xml:space="preserve">zapewnia każdej osobie działającej w dobrej wierze możliwość zgłaszania naruszeń prawa za pośrednictwem </w:t>
      </w:r>
      <w:r w:rsidRPr="005D1BB0">
        <w:rPr>
          <w:rFonts w:ascii="Arial" w:eastAsia="Times New Roman" w:hAnsi="Arial" w:cs="Arial"/>
          <w:lang w:eastAsia="pl-PL"/>
        </w:rPr>
        <w:t xml:space="preserve">poczty elektronicznej na adres: </w:t>
      </w:r>
      <w:hyperlink r:id="rId7" w:history="1">
        <w:r w:rsidRPr="005D1BB0">
          <w:rPr>
            <w:rFonts w:ascii="Arial" w:eastAsia="Times New Roman" w:hAnsi="Arial" w:cs="Arial"/>
            <w:color w:val="0000FF"/>
            <w:u w:val="single"/>
            <w:lang w:eastAsia="pl-PL"/>
          </w:rPr>
          <w:t>naruszenieprawa@orlen.pl</w:t>
        </w:r>
      </w:hyperlink>
      <w:r w:rsidRPr="005D1BB0">
        <w:rPr>
          <w:rFonts w:ascii="Arial" w:eastAsia="Times New Roman" w:hAnsi="Arial" w:cs="Arial"/>
          <w:lang w:eastAsia="pl-PL"/>
        </w:rPr>
        <w:t xml:space="preserve"> lub pod numerem telefonu: +48 800 322 323 – bez identyfikacji numeru osoby dzwoniącej.</w:t>
      </w:r>
    </w:p>
    <w:p w14:paraId="48B6422E" w14:textId="77777777" w:rsidR="00D91361" w:rsidRPr="001620EE" w:rsidRDefault="00D91361" w:rsidP="001620EE">
      <w:pPr>
        <w:spacing w:after="0" w:line="240" w:lineRule="auto"/>
        <w:contextualSpacing/>
        <w:jc w:val="both"/>
        <w:rPr>
          <w:rFonts w:ascii="Arial" w:eastAsia="Times New Roman" w:hAnsi="Arial" w:cs="Arial"/>
          <w:lang w:eastAsia="pl-PL"/>
        </w:rPr>
      </w:pPr>
      <w:r>
        <w:rPr>
          <w:rFonts w:ascii="Arial" w:eastAsia="Times New Roman" w:hAnsi="Arial" w:cs="Arial"/>
          <w:lang w:eastAsia="pl-PL"/>
        </w:rPr>
        <w:t>7.</w:t>
      </w:r>
      <w:r w:rsidRPr="00FD3DE3">
        <w:rPr>
          <w:rFonts w:ascii="Arial" w:eastAsia="Times New Roman" w:hAnsi="Arial" w:cs="Arial"/>
          <w:lang w:eastAsia="pl-PL"/>
        </w:rPr>
        <w:t>W przypadkach stwierdzenia podejrzenia działań korupcyjnych dokonanych w związku lub w celu wykonania niniejsze</w:t>
      </w:r>
      <w:r>
        <w:rPr>
          <w:rFonts w:ascii="Arial" w:eastAsia="Times New Roman" w:hAnsi="Arial" w:cs="Arial"/>
          <w:lang w:eastAsia="pl-PL"/>
        </w:rPr>
        <w:t>go Zamówienia</w:t>
      </w:r>
      <w:r w:rsidRPr="00FD3DE3">
        <w:rPr>
          <w:rFonts w:ascii="Arial" w:eastAsia="Times New Roman" w:hAnsi="Arial" w:cs="Arial"/>
          <w:lang w:eastAsia="pl-PL"/>
        </w:rPr>
        <w:t xml:space="preserve">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p w14:paraId="1315B4F5" w14:textId="77777777" w:rsidR="00E50719" w:rsidRPr="00136654" w:rsidRDefault="00E50719" w:rsidP="008B3F80">
      <w:pPr>
        <w:jc w:val="both"/>
        <w:rPr>
          <w:b/>
          <w:sz w:val="24"/>
          <w:szCs w:val="24"/>
        </w:rPr>
      </w:pPr>
      <w:r w:rsidRPr="00136654">
        <w:rPr>
          <w:b/>
          <w:sz w:val="24"/>
          <w:szCs w:val="24"/>
        </w:rPr>
        <w:t>KLAUZULA SANKCYJNA</w:t>
      </w:r>
    </w:p>
    <w:p w14:paraId="42CBD11A" w14:textId="77777777" w:rsidR="00975D93" w:rsidRPr="00975D93" w:rsidRDefault="00975D93" w:rsidP="00975D93">
      <w:pPr>
        <w:jc w:val="both"/>
        <w:rPr>
          <w:sz w:val="24"/>
          <w:szCs w:val="24"/>
        </w:rPr>
      </w:pPr>
      <w:r w:rsidRPr="00975D93">
        <w:rPr>
          <w:sz w:val="24"/>
          <w:szCs w:val="24"/>
        </w:rPr>
        <w:t>1. OŚWIADCZENIA SPRZEDA</w:t>
      </w:r>
      <w:r w:rsidR="00C42D40">
        <w:rPr>
          <w:sz w:val="24"/>
          <w:szCs w:val="24"/>
        </w:rPr>
        <w:t>WCY</w:t>
      </w:r>
    </w:p>
    <w:p w14:paraId="2021B1D5" w14:textId="77777777" w:rsidR="00975D93" w:rsidRPr="00975D93" w:rsidRDefault="00975D93" w:rsidP="00975D93">
      <w:pPr>
        <w:jc w:val="both"/>
        <w:rPr>
          <w:sz w:val="24"/>
          <w:szCs w:val="24"/>
        </w:rPr>
      </w:pPr>
      <w:r w:rsidRPr="00975D93">
        <w:rPr>
          <w:sz w:val="24"/>
          <w:szCs w:val="24"/>
        </w:rPr>
        <w:t>Sprzeda</w:t>
      </w:r>
      <w:r w:rsidR="00C42D40">
        <w:rPr>
          <w:sz w:val="24"/>
          <w:szCs w:val="24"/>
        </w:rPr>
        <w:t>wca</w:t>
      </w:r>
      <w:r w:rsidRPr="00975D93">
        <w:rPr>
          <w:sz w:val="24"/>
          <w:szCs w:val="24"/>
        </w:rPr>
        <w:t xml:space="preserve"> oświadcza, że zgodnie z jego najlepszą wiedzą, na dzień zawarcia Zamówienia zarówno on, jak i jego podmioty zależne, dominujące oraz członkowie jego organów oraz osoby działające w jego imieniu i na jego rzecz:</w:t>
      </w:r>
    </w:p>
    <w:p w14:paraId="47AFF49F" w14:textId="77777777" w:rsidR="00975D93" w:rsidRPr="00975D93" w:rsidRDefault="00975D93" w:rsidP="00975D93">
      <w:pPr>
        <w:jc w:val="both"/>
        <w:rPr>
          <w:sz w:val="24"/>
          <w:szCs w:val="24"/>
        </w:rPr>
      </w:pPr>
      <w:r w:rsidRPr="00975D93">
        <w:rPr>
          <w:sz w:val="24"/>
          <w:szCs w:val="24"/>
        </w:rPr>
        <w:t>(i) 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44485319" w14:textId="77777777" w:rsidR="00975D93" w:rsidRPr="00975D93" w:rsidRDefault="00975D93" w:rsidP="00975D93">
      <w:pPr>
        <w:jc w:val="both"/>
        <w:rPr>
          <w:sz w:val="24"/>
          <w:szCs w:val="24"/>
        </w:rPr>
      </w:pPr>
      <w:r w:rsidRPr="00975D93">
        <w:rPr>
          <w:sz w:val="24"/>
          <w:szCs w:val="24"/>
        </w:rPr>
        <w:t>(ii) 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25A8D008" w14:textId="77777777" w:rsidR="00975D93" w:rsidRPr="00975D93" w:rsidRDefault="00975D93" w:rsidP="00975D93">
      <w:pPr>
        <w:jc w:val="both"/>
        <w:rPr>
          <w:sz w:val="24"/>
          <w:szCs w:val="24"/>
        </w:rPr>
      </w:pPr>
      <w:r w:rsidRPr="00975D93">
        <w:rPr>
          <w:sz w:val="24"/>
          <w:szCs w:val="24"/>
        </w:rPr>
        <w:lastRenderedPageBreak/>
        <w:t>(iii) nie są bezpośrednio lub pośrednio własnością lub nie są kontrolowane przez osoby prawne lub fizyczne spełniające kryteria opisane w pkt. (ii) powyżej;</w:t>
      </w:r>
    </w:p>
    <w:p w14:paraId="5841969A" w14:textId="77777777" w:rsidR="00975D93" w:rsidRPr="00975D93" w:rsidRDefault="00975D93" w:rsidP="00975D93">
      <w:pPr>
        <w:jc w:val="both"/>
        <w:rPr>
          <w:sz w:val="24"/>
          <w:szCs w:val="24"/>
        </w:rPr>
      </w:pPr>
      <w:r w:rsidRPr="00975D93">
        <w:rPr>
          <w:sz w:val="24"/>
          <w:szCs w:val="24"/>
        </w:rPr>
        <w:t>(iv) nie zamieszkują lub nie posiadają siedziby lub głównego miejsca działalności w państwie objętym Przepisami Sankcyjnymi lub nie są utworzone pod prawem państwa objętego Przepisami Sankcyjnymi;</w:t>
      </w:r>
    </w:p>
    <w:p w14:paraId="673B67A9" w14:textId="77777777" w:rsidR="00975D93" w:rsidRPr="00975D93" w:rsidRDefault="00975D93" w:rsidP="00975D93">
      <w:pPr>
        <w:jc w:val="both"/>
        <w:rPr>
          <w:sz w:val="24"/>
          <w:szCs w:val="24"/>
        </w:rPr>
      </w:pPr>
      <w:r w:rsidRPr="00975D93">
        <w:rPr>
          <w:sz w:val="24"/>
          <w:szCs w:val="24"/>
        </w:rPr>
        <w:t>(v) nie uczestniczą w żadnym postępowaniu lub dochodzeniu prowadzonym przeciwko nim w związku z naruszeniem jakichkolwiek Przepisów Sankcyjnych.</w:t>
      </w:r>
    </w:p>
    <w:p w14:paraId="6D04B6CD" w14:textId="77777777" w:rsidR="00975D93" w:rsidRPr="00975D93" w:rsidRDefault="00975D93" w:rsidP="00975D93">
      <w:pPr>
        <w:jc w:val="both"/>
        <w:rPr>
          <w:sz w:val="24"/>
          <w:szCs w:val="24"/>
        </w:rPr>
      </w:pPr>
      <w:r w:rsidRPr="00975D93">
        <w:rPr>
          <w:sz w:val="24"/>
          <w:szCs w:val="24"/>
        </w:rPr>
        <w:t>2. ZOBOWIĄZANIA SPRZEDA</w:t>
      </w:r>
      <w:r w:rsidR="00C42D40">
        <w:rPr>
          <w:sz w:val="24"/>
          <w:szCs w:val="24"/>
        </w:rPr>
        <w:t>WCY</w:t>
      </w:r>
    </w:p>
    <w:p w14:paraId="68E5D2B4" w14:textId="77777777" w:rsidR="00975D93" w:rsidRPr="00975D93" w:rsidRDefault="00975D93" w:rsidP="00975D93">
      <w:pPr>
        <w:jc w:val="both"/>
        <w:rPr>
          <w:sz w:val="24"/>
          <w:szCs w:val="24"/>
        </w:rPr>
      </w:pPr>
      <w:r w:rsidRPr="00975D93">
        <w:rPr>
          <w:sz w:val="24"/>
          <w:szCs w:val="24"/>
        </w:rPr>
        <w:t>2.1 Sprzeda</w:t>
      </w:r>
      <w:r w:rsidR="00C42D40">
        <w:rPr>
          <w:sz w:val="24"/>
          <w:szCs w:val="24"/>
        </w:rPr>
        <w:t>wca</w:t>
      </w:r>
      <w:r w:rsidRPr="00975D93">
        <w:rPr>
          <w:sz w:val="24"/>
          <w:szCs w:val="24"/>
        </w:rPr>
        <w:t xml:space="preserve"> zobowiązuje się, że w okresie obowiązywania Zamówienia :</w:t>
      </w:r>
    </w:p>
    <w:p w14:paraId="53D12386" w14:textId="77777777" w:rsidR="00975D93" w:rsidRPr="00975D93" w:rsidRDefault="00975D93" w:rsidP="00975D93">
      <w:pPr>
        <w:jc w:val="both"/>
        <w:rPr>
          <w:sz w:val="24"/>
          <w:szCs w:val="24"/>
        </w:rPr>
      </w:pPr>
      <w:r w:rsidRPr="00975D93">
        <w:rPr>
          <w:sz w:val="24"/>
          <w:szCs w:val="24"/>
        </w:rPr>
        <w:t>(i) zarówno on, jak i jego podmioty zależne oraz członkowie jego organów oraz osoby działające w jego imieniu i na jego rzecz będą prowadzić działalność zgodnie z Przepisami Sankcyjnymi;</w:t>
      </w:r>
    </w:p>
    <w:p w14:paraId="194CA73F" w14:textId="77777777" w:rsidR="00975D93" w:rsidRPr="00975D93" w:rsidRDefault="00975D93" w:rsidP="00975D93">
      <w:pPr>
        <w:jc w:val="both"/>
        <w:rPr>
          <w:sz w:val="24"/>
          <w:szCs w:val="24"/>
        </w:rPr>
      </w:pPr>
      <w:r w:rsidRPr="00975D93">
        <w:rPr>
          <w:sz w:val="24"/>
          <w:szCs w:val="24"/>
        </w:rPr>
        <w:t>(ii) jakiekolwiek przysługujące mu na podstawie Zamówienia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2CB8CE04" w14:textId="77777777" w:rsidR="00975D93" w:rsidRPr="00975D93" w:rsidRDefault="00975D93" w:rsidP="00975D93">
      <w:pPr>
        <w:jc w:val="both"/>
        <w:rPr>
          <w:sz w:val="24"/>
          <w:szCs w:val="24"/>
        </w:rPr>
      </w:pPr>
      <w:r w:rsidRPr="00975D93">
        <w:rPr>
          <w:sz w:val="24"/>
          <w:szCs w:val="24"/>
        </w:rPr>
        <w:t>(iii) wszelkie oświadczenia złożone w pkt. 1 pozostaną prawdziwe.</w:t>
      </w:r>
    </w:p>
    <w:p w14:paraId="48C436C9" w14:textId="77777777" w:rsidR="00975D93" w:rsidRPr="00975D93" w:rsidRDefault="00975D93" w:rsidP="00975D93">
      <w:pPr>
        <w:jc w:val="both"/>
        <w:rPr>
          <w:sz w:val="24"/>
          <w:szCs w:val="24"/>
        </w:rPr>
      </w:pPr>
      <w:r w:rsidRPr="00975D93">
        <w:rPr>
          <w:sz w:val="24"/>
          <w:szCs w:val="24"/>
        </w:rPr>
        <w:t>2.2 W przypadku, gdy którekolwiek oświadczenie złożone w pkt. 1 stanie się nieprawdziwe, niezwłocznie, jednak nie później niż w terminie 30 dni od powzięcia o takim przypadku informacji Sprzeda</w:t>
      </w:r>
      <w:r w:rsidR="00C42D40">
        <w:rPr>
          <w:sz w:val="24"/>
          <w:szCs w:val="24"/>
        </w:rPr>
        <w:t xml:space="preserve">wca </w:t>
      </w:r>
      <w:r w:rsidRPr="00975D93">
        <w:rPr>
          <w:sz w:val="24"/>
          <w:szCs w:val="24"/>
        </w:rPr>
        <w:t>poinformuje, o ile nie będzie to prawnie zakazane, ORLEN S.A. o każdym takim przypadku oraz o podjętych działaniach zmierzających do przywrócenia prawdziwości takich oświadczeń.</w:t>
      </w:r>
    </w:p>
    <w:p w14:paraId="2A7693DD" w14:textId="77777777" w:rsidR="00975D93" w:rsidRPr="00975D93" w:rsidRDefault="00975D93" w:rsidP="00975D93">
      <w:pPr>
        <w:jc w:val="both"/>
        <w:rPr>
          <w:sz w:val="24"/>
          <w:szCs w:val="24"/>
        </w:rPr>
      </w:pPr>
      <w:r w:rsidRPr="00975D93">
        <w:rPr>
          <w:sz w:val="24"/>
          <w:szCs w:val="24"/>
        </w:rPr>
        <w:t>2.3 W przypadku naruszenia zobowiązań określonych w pkt. 2.1 ORLEN S.A. uprawniony będzie do rozwiązania Zamówienia z winy Sprzeda</w:t>
      </w:r>
      <w:r w:rsidR="00C42D40">
        <w:rPr>
          <w:sz w:val="24"/>
          <w:szCs w:val="24"/>
        </w:rPr>
        <w:t>wca</w:t>
      </w:r>
      <w:r w:rsidRPr="00975D93">
        <w:rPr>
          <w:sz w:val="24"/>
          <w:szCs w:val="24"/>
        </w:rPr>
        <w:t xml:space="preserve"> oraz do odszkodowania pokrywającego wszelkie szkody z tym związane.</w:t>
      </w:r>
    </w:p>
    <w:p w14:paraId="22134CC5" w14:textId="77777777" w:rsidR="00123D16" w:rsidRDefault="00975D93" w:rsidP="008B3F80">
      <w:pPr>
        <w:jc w:val="both"/>
        <w:rPr>
          <w:sz w:val="24"/>
          <w:szCs w:val="24"/>
        </w:rPr>
      </w:pPr>
      <w:r w:rsidRPr="00975D93">
        <w:rPr>
          <w:sz w:val="24"/>
          <w:szCs w:val="24"/>
        </w:rPr>
        <w:t>2.4 Ponadto, jeżeli wskutek naruszenia zobowiązań określonych w pkt. 2.1 lub pkt. 2.2 ORLEN S.A. zostanie poddany jakimkolwiek restrykcjom, sankcjom czy ograniczeniom ze strony podmiotów wymienionych w pkt. 1 (i), ORLEN S.A. uprawniony będzie do odszkodowania pokrywającego wszelkie szkody związane z takimi restrykcjami, sankcjami czy ograniczeniami.</w:t>
      </w:r>
    </w:p>
    <w:p w14:paraId="5974DFFB" w14:textId="77777777" w:rsidR="00975D93" w:rsidRPr="00136654" w:rsidRDefault="00975D93" w:rsidP="008B3F80">
      <w:pPr>
        <w:jc w:val="both"/>
        <w:rPr>
          <w:sz w:val="24"/>
          <w:szCs w:val="24"/>
        </w:rPr>
      </w:pPr>
    </w:p>
    <w:p w14:paraId="73C185C9" w14:textId="77777777" w:rsidR="00CD2CD2" w:rsidRPr="00136654" w:rsidRDefault="00CD2CD2" w:rsidP="008B3F80">
      <w:pPr>
        <w:jc w:val="both"/>
        <w:rPr>
          <w:b/>
          <w:sz w:val="24"/>
          <w:szCs w:val="24"/>
        </w:rPr>
      </w:pPr>
      <w:r w:rsidRPr="00136654">
        <w:rPr>
          <w:b/>
          <w:sz w:val="24"/>
          <w:szCs w:val="24"/>
        </w:rPr>
        <w:t>Klauzula dotyczącą wykreślenia Kontrahenta z rejestru VAT wraz z klauzulą dotyczącą prawidłowości zastosowania stawek podatku VAT.</w:t>
      </w:r>
    </w:p>
    <w:p w14:paraId="6236558C" w14:textId="77777777" w:rsidR="00CC6D7D" w:rsidRPr="006038B0" w:rsidRDefault="00CC6D7D" w:rsidP="008B3F80">
      <w:pPr>
        <w:jc w:val="both"/>
      </w:pPr>
      <w:r w:rsidRPr="00136654">
        <w:rPr>
          <w:sz w:val="24"/>
          <w:szCs w:val="24"/>
        </w:rPr>
        <w:t xml:space="preserve">1. Sprzedawca zobowiązuje się do zachowania statusu podatnika VAT czynnego przynajmniej do dnia wystawienia ostatniej faktury dla Kupującego. W przypadku gdy Sprzedawca zostanie wykreślony z rejestru VAT na podstawie przesłanek wskazanych w ustawie o VAT, jest on </w:t>
      </w:r>
      <w:r w:rsidRPr="00136654">
        <w:rPr>
          <w:sz w:val="24"/>
          <w:szCs w:val="24"/>
        </w:rPr>
        <w:lastRenderedPageBreak/>
        <w:t xml:space="preserve">zobowiązany do niezwłocznego powiadomienia Kupującego o tym fakcie. W przypadku gdy Sprzedawca nie powiadomi Kupującego o wykreśleniu z rejestru VAT, o którym mowa w zdaniu poprzedzającym, postanowienia ust. 2 poniżej stosuje się odpowiednio, z wyjątkiem przypadku gdy Sprzedawca w terminie 30 (trzydziestu) dni od dnia pozyskania informacji o wykreśleniu go z rejestru VAT przedstawi Kupującemu dokumenty, z których wynika, że rejestracja została przywrócona. </w:t>
      </w:r>
    </w:p>
    <w:p w14:paraId="597CBA7E" w14:textId="77777777" w:rsidR="00CC6D7D" w:rsidRPr="00136654" w:rsidRDefault="00CC6D7D" w:rsidP="008B3F80">
      <w:pPr>
        <w:jc w:val="both"/>
        <w:rPr>
          <w:sz w:val="24"/>
          <w:szCs w:val="24"/>
        </w:rPr>
      </w:pPr>
      <w:r w:rsidRPr="00136654">
        <w:rPr>
          <w:sz w:val="24"/>
          <w:szCs w:val="24"/>
        </w:rPr>
        <w:t>2. Sprzedawca gwarantuje i ponosi odpowiedzialność za prawidłowość zastosowanych stawek podatku VAT, co oznacza, że w przypadku zakwestionowania przez organy podatkowe prawa Kupującego do odliczenia podatku z tego powodu, iż zgodnie z przepisami dana transakcja nie podlegała opodatkowaniu lub była zwolniona od podatku, Sprzedawca - na pisemne żądanie Kupującego oraz w terminie w nim wskazanym - dokona odpowiedniej korekty faktury oraz zwróci Kupującemu powstałą różnicę w terminie 21 (dwudziestu jeden) dni od dnia wystawienia tego żądania. W przypadku odmowy wystawienia przez Sprzedawcę faktury korygującej, Sprzedawca zgadza się na zwrot Kupującemu równowartości podatku VAT zakwestionowanego przez organy podatkowe, przy czym zwrot ten nastąpi na podstawie noty księgowej wystawionej przez Kupującego, w terminie 21 (dwudziestu jeden) dni od dnia jej wystawienia przez Kupującego. W każdym z powyższych przypadków Sprzedawca zwróci Kupującemu także równowartość sankcji, odsetek, kar i innych obciążeń dodatkowo poniesionych przez Kupującego bądź nałożonych przez władze podatkowe, przy czym zwrot ten nastąpi w sposób opisany w zdaniu poprzednim. Powyższe postanowienia znajdą odpowiednio zastosowanie również w przypadku, gdy Kupujący do sprzedaży towarów zastosuje stawkę podatku VAT wskazaną przez Sprzedawcę na fakturach dokumentujących dostawy towarów dla Kupującego, a następnie będzie ona kwestionowana przez organy podatkowe. Strony zgodnie postanawiają, że zobowiązanie opisane w niniejszym ust. 2 obowiązuje niezależnie od rozwiązania, wygaśnięcia lub uchylenia bądź zniweczenia skutków prawnych Zamówienia.</w:t>
      </w:r>
    </w:p>
    <w:p w14:paraId="210B5D6D" w14:textId="77777777" w:rsidR="006038B0" w:rsidRPr="00136654" w:rsidRDefault="006038B0" w:rsidP="008B3F80">
      <w:pPr>
        <w:jc w:val="both"/>
        <w:rPr>
          <w:b/>
          <w:sz w:val="24"/>
          <w:szCs w:val="24"/>
        </w:rPr>
      </w:pPr>
    </w:p>
    <w:p w14:paraId="4C0BD66B" w14:textId="77777777" w:rsidR="00CD2CD2" w:rsidRPr="00136654" w:rsidRDefault="00CD2CD2" w:rsidP="008B3F80">
      <w:pPr>
        <w:jc w:val="both"/>
        <w:rPr>
          <w:b/>
          <w:sz w:val="24"/>
          <w:szCs w:val="24"/>
        </w:rPr>
      </w:pPr>
      <w:r w:rsidRPr="00136654">
        <w:rPr>
          <w:b/>
          <w:sz w:val="24"/>
          <w:szCs w:val="24"/>
        </w:rPr>
        <w:t>Klauzula dotycząca „Statusu dużego przedsiębiorcy”</w:t>
      </w:r>
      <w:r w:rsidRPr="00136654">
        <w:rPr>
          <w:sz w:val="24"/>
          <w:szCs w:val="24"/>
        </w:rPr>
        <w:t xml:space="preserve"> </w:t>
      </w:r>
    </w:p>
    <w:p w14:paraId="7D2DAD12" w14:textId="77777777" w:rsidR="00CA4802" w:rsidRDefault="00CA4802" w:rsidP="008B3F80">
      <w:pPr>
        <w:jc w:val="both"/>
        <w:rPr>
          <w:sz w:val="24"/>
          <w:szCs w:val="24"/>
        </w:rPr>
      </w:pPr>
      <w:r w:rsidRPr="00136654">
        <w:rPr>
          <w:sz w:val="24"/>
          <w:szCs w:val="24"/>
        </w:rPr>
        <w:t>Działając na podstawie art. 4c ustawy z dnia 8 marca 2013 r. o przeciwdziałaniu nadmiernym opóźnie</w:t>
      </w:r>
      <w:r w:rsidR="003B3F40">
        <w:rPr>
          <w:sz w:val="24"/>
          <w:szCs w:val="24"/>
        </w:rPr>
        <w:t>niom w transakcjach handlowych</w:t>
      </w:r>
      <w:r w:rsidRPr="00136654">
        <w:rPr>
          <w:sz w:val="24"/>
          <w:szCs w:val="24"/>
        </w:rPr>
        <w:t>,  ORLEN S.A. oświadcza, że posiada status dużego przedsiębiorcy.</w:t>
      </w:r>
    </w:p>
    <w:p w14:paraId="5C558273" w14:textId="77777777" w:rsidR="0006322D" w:rsidRPr="004F78DE" w:rsidRDefault="0006322D" w:rsidP="0006322D">
      <w:pPr>
        <w:jc w:val="both"/>
        <w:rPr>
          <w:b/>
          <w:sz w:val="24"/>
          <w:szCs w:val="24"/>
        </w:rPr>
      </w:pPr>
      <w:r w:rsidRPr="004F78DE">
        <w:rPr>
          <w:b/>
          <w:sz w:val="24"/>
          <w:szCs w:val="24"/>
        </w:rPr>
        <w:t xml:space="preserve">Klauzula potwierdzającą, że Kontrahent jest czynnym podatnikiem podatku od towarów i usług (VAT) </w:t>
      </w:r>
    </w:p>
    <w:p w14:paraId="577A59CE" w14:textId="77777777" w:rsidR="0006322D" w:rsidRDefault="0006322D" w:rsidP="0006322D">
      <w:pPr>
        <w:rPr>
          <w:i/>
        </w:rPr>
      </w:pPr>
      <w:r w:rsidRPr="004F78DE">
        <w:rPr>
          <w:i/>
        </w:rPr>
        <w:t>Klauzulę stosuje się do umowy z Kontrahentem posiadającym siedzibę na terytorium Polski</w:t>
      </w:r>
      <w:r w:rsidRPr="000648EB">
        <w:rPr>
          <w:i/>
        </w:rPr>
        <w:t>.</w:t>
      </w:r>
    </w:p>
    <w:p w14:paraId="0BD4207C" w14:textId="77777777" w:rsidR="0006322D" w:rsidRPr="004F78DE" w:rsidRDefault="0006322D" w:rsidP="0006322D">
      <w:pPr>
        <w:jc w:val="both"/>
      </w:pPr>
      <w:r w:rsidRPr="004F78DE">
        <w:t>Sprzedawca oświadcza, że jest czynnym podatnikiem podatku od towarów i usług (VAT) i posiada następujący Numer Identyfikacji Podatkowej NIP: …………………………….</w:t>
      </w:r>
    </w:p>
    <w:p w14:paraId="63EEF70F" w14:textId="77777777" w:rsidR="00B96EB6" w:rsidRDefault="00B96EB6" w:rsidP="008B3F80">
      <w:pPr>
        <w:jc w:val="both"/>
        <w:rPr>
          <w:b/>
          <w:sz w:val="24"/>
          <w:szCs w:val="24"/>
        </w:rPr>
      </w:pPr>
    </w:p>
    <w:p w14:paraId="6188D543" w14:textId="77777777" w:rsidR="00580D2E" w:rsidRPr="00136654" w:rsidRDefault="00580D2E" w:rsidP="008B3F80">
      <w:pPr>
        <w:jc w:val="both"/>
        <w:rPr>
          <w:b/>
          <w:sz w:val="24"/>
          <w:szCs w:val="24"/>
        </w:rPr>
      </w:pPr>
      <w:r w:rsidRPr="00136654">
        <w:rPr>
          <w:b/>
          <w:sz w:val="24"/>
          <w:szCs w:val="24"/>
        </w:rPr>
        <w:lastRenderedPageBreak/>
        <w:t>Mechanizm podzielonej płatności</w:t>
      </w:r>
    </w:p>
    <w:p w14:paraId="596A4ADF" w14:textId="77777777" w:rsidR="00F40ECE" w:rsidRPr="00136654" w:rsidRDefault="00F40ECE" w:rsidP="008B3F80">
      <w:pPr>
        <w:jc w:val="both"/>
        <w:rPr>
          <w:sz w:val="24"/>
          <w:szCs w:val="24"/>
        </w:rPr>
      </w:pPr>
      <w:r w:rsidRPr="00136654">
        <w:rPr>
          <w:sz w:val="24"/>
          <w:szCs w:val="24"/>
        </w:rPr>
        <w:t xml:space="preserve">1. Płatność wynikająca z Zamówienia będzie realizowana w mechanizmie podzielonej płatności, o którym mowa w ustawie z dnia 11 marca 2004 </w:t>
      </w:r>
      <w:r w:rsidR="003B3F40">
        <w:rPr>
          <w:sz w:val="24"/>
          <w:szCs w:val="24"/>
        </w:rPr>
        <w:t>r. o podatku od towarów i usług</w:t>
      </w:r>
      <w:r w:rsidRPr="00136654">
        <w:rPr>
          <w:sz w:val="24"/>
          <w:szCs w:val="24"/>
        </w:rPr>
        <w:t>, wyłącznie na wskazany przez Sprzedawcę rachunek bankowy figurujący w wykazie podatników VAT prowadzonym przez właściwy organ administracji (tzw. Białej Liście). Dotyczy to zarówno rachunków bankowych prowadzonych w złotych polskich, jak i walutach obcych.</w:t>
      </w:r>
    </w:p>
    <w:p w14:paraId="5DC73D8D" w14:textId="77777777" w:rsidR="00F40ECE" w:rsidRPr="00136654" w:rsidRDefault="00F40ECE" w:rsidP="008B3F80">
      <w:pPr>
        <w:jc w:val="both"/>
        <w:rPr>
          <w:sz w:val="24"/>
          <w:szCs w:val="24"/>
        </w:rPr>
      </w:pPr>
      <w:r w:rsidRPr="00136654">
        <w:rPr>
          <w:sz w:val="24"/>
          <w:szCs w:val="24"/>
        </w:rPr>
        <w:t xml:space="preserve">2. W przypadku niemożności dokonania płatności w sposób wskazany w pkt 1 powyżej z uwagi na: </w:t>
      </w:r>
    </w:p>
    <w:p w14:paraId="3F9143AF" w14:textId="77777777" w:rsidR="00F40ECE" w:rsidRPr="00136654" w:rsidRDefault="00F40ECE" w:rsidP="008B3F80">
      <w:pPr>
        <w:jc w:val="both"/>
        <w:rPr>
          <w:sz w:val="24"/>
          <w:szCs w:val="24"/>
        </w:rPr>
      </w:pPr>
      <w:r w:rsidRPr="00136654">
        <w:rPr>
          <w:sz w:val="24"/>
          <w:szCs w:val="24"/>
        </w:rPr>
        <w:t xml:space="preserve">(i) brak na Białej Liście wskazanego przez Sprzedawcę  numeru rachunku bankowego lub </w:t>
      </w:r>
    </w:p>
    <w:p w14:paraId="42DE54E9" w14:textId="77777777" w:rsidR="00F40ECE" w:rsidRPr="00136654" w:rsidRDefault="00F40ECE" w:rsidP="008B3F80">
      <w:pPr>
        <w:jc w:val="both"/>
        <w:rPr>
          <w:sz w:val="24"/>
          <w:szCs w:val="24"/>
        </w:rPr>
      </w:pPr>
      <w:r w:rsidRPr="00136654">
        <w:rPr>
          <w:sz w:val="24"/>
          <w:szCs w:val="24"/>
        </w:rPr>
        <w:t xml:space="preserve">(ii) brak wskazania przez Sprzedawcę jako właściwego do zapłaty części ceny brutto odpowiadającej podatkowi VAT numeru rachunku bankowego w złotych polskich figurującego na Białej Liście (dotyczy przypadków wskazania przez Sprzedawcę do zapłaty ceny netto rachunku bankowego w walucie obcej), </w:t>
      </w:r>
    </w:p>
    <w:p w14:paraId="666C3B4B" w14:textId="77777777" w:rsidR="00F40ECE" w:rsidRPr="00136654" w:rsidRDefault="00F40ECE" w:rsidP="008B3F80">
      <w:pPr>
        <w:jc w:val="both"/>
        <w:rPr>
          <w:sz w:val="24"/>
          <w:szCs w:val="24"/>
        </w:rPr>
      </w:pPr>
      <w:r w:rsidRPr="00136654">
        <w:rPr>
          <w:sz w:val="24"/>
          <w:szCs w:val="24"/>
        </w:rPr>
        <w:t xml:space="preserve"> ORLEN S.A. będzie uprawniony do wstrzymania płatności na rzecz Sprzedawcy odpowiednio: wynagrodzenia (w przypadku wskazanym w </w:t>
      </w:r>
      <w:proofErr w:type="spellStart"/>
      <w:r w:rsidRPr="00136654">
        <w:rPr>
          <w:sz w:val="24"/>
          <w:szCs w:val="24"/>
        </w:rPr>
        <w:t>ppkt</w:t>
      </w:r>
      <w:proofErr w:type="spellEnd"/>
      <w:r w:rsidRPr="00136654">
        <w:rPr>
          <w:sz w:val="24"/>
          <w:szCs w:val="24"/>
        </w:rPr>
        <w:t xml:space="preserve"> (i)) lub części wynagrodzenia odpowiadającej podatkowi VAT (w przypadku wskazanym w </w:t>
      </w:r>
      <w:proofErr w:type="spellStart"/>
      <w:r w:rsidRPr="00136654">
        <w:rPr>
          <w:sz w:val="24"/>
          <w:szCs w:val="24"/>
        </w:rPr>
        <w:t>ppkt</w:t>
      </w:r>
      <w:proofErr w:type="spellEnd"/>
      <w:r w:rsidRPr="00136654">
        <w:rPr>
          <w:sz w:val="24"/>
          <w:szCs w:val="24"/>
        </w:rPr>
        <w:t xml:space="preserve"> (ii)).</w:t>
      </w:r>
    </w:p>
    <w:p w14:paraId="612BA57A" w14:textId="77777777" w:rsidR="00F40ECE" w:rsidRPr="00136654" w:rsidRDefault="00F40ECE" w:rsidP="008B3F80">
      <w:pPr>
        <w:jc w:val="both"/>
        <w:rPr>
          <w:sz w:val="24"/>
          <w:szCs w:val="24"/>
        </w:rPr>
      </w:pPr>
      <w:r w:rsidRPr="00136654">
        <w:rPr>
          <w:sz w:val="24"/>
          <w:szCs w:val="24"/>
        </w:rPr>
        <w:t xml:space="preserve">3. W sytuacji wskazanej w pkt 2 powyżej płatność nastąpi nie później niż w terminie 7 dni roboczych od (odpowiednio): dnia następnego po przekazaniu  ORLEN S.A. przez Sprzedawcę informacji o pojawieniu się jego numeru rachunku bankowego na Białej Liście (w przypadku wskazanym w pkt 2 </w:t>
      </w:r>
      <w:proofErr w:type="spellStart"/>
      <w:r w:rsidRPr="00136654">
        <w:rPr>
          <w:sz w:val="24"/>
          <w:szCs w:val="24"/>
        </w:rPr>
        <w:t>ppkt</w:t>
      </w:r>
      <w:proofErr w:type="spellEnd"/>
      <w:r w:rsidRPr="00136654">
        <w:rPr>
          <w:sz w:val="24"/>
          <w:szCs w:val="24"/>
        </w:rPr>
        <w:t xml:space="preserve"> (i) powyżej) lub dnia następnego po wskazaniu  ORLEN S.A. przez Sprzedawcę numeru rachunku bankowego w złotych polskich figurującego na Białej Liście (w przypadku, o którym mowa w pkt 2 </w:t>
      </w:r>
      <w:proofErr w:type="spellStart"/>
      <w:r w:rsidRPr="00136654">
        <w:rPr>
          <w:sz w:val="24"/>
          <w:szCs w:val="24"/>
        </w:rPr>
        <w:t>ppkt</w:t>
      </w:r>
      <w:proofErr w:type="spellEnd"/>
      <w:r w:rsidRPr="00136654">
        <w:rPr>
          <w:sz w:val="24"/>
          <w:szCs w:val="24"/>
        </w:rPr>
        <w:t xml:space="preserve"> (ii) powyżej).</w:t>
      </w:r>
    </w:p>
    <w:p w14:paraId="6278357A" w14:textId="77777777" w:rsidR="00580D2E" w:rsidRDefault="00F40ECE" w:rsidP="008B3F80">
      <w:pPr>
        <w:jc w:val="both"/>
        <w:rPr>
          <w:sz w:val="24"/>
          <w:szCs w:val="24"/>
        </w:rPr>
      </w:pPr>
      <w:r w:rsidRPr="00136654">
        <w:rPr>
          <w:sz w:val="24"/>
          <w:szCs w:val="24"/>
        </w:rPr>
        <w:t xml:space="preserve">4.    Strony zgodnie przyjmują, że wystąpienie okoliczności, o których </w:t>
      </w:r>
      <w:r w:rsidR="00B96EB6">
        <w:rPr>
          <w:sz w:val="24"/>
          <w:szCs w:val="24"/>
        </w:rPr>
        <w:t xml:space="preserve">mowa w pkt 2 powyżej, zwalnia </w:t>
      </w:r>
      <w:r w:rsidRPr="00136654">
        <w:rPr>
          <w:sz w:val="24"/>
          <w:szCs w:val="24"/>
        </w:rPr>
        <w:t xml:space="preserve"> ORLEN S.A. z obowiązku zapłaty odsetek za zwłokę za okres pomiędzy ustalonym w Zamówieniu terminem płatności a dniem zrealizowania przez  ORLEN S.A. na rzecz Sprzedawcy płatności, o których mowa w pkt 3 powyżej.</w:t>
      </w:r>
    </w:p>
    <w:p w14:paraId="38A86256" w14:textId="77777777" w:rsidR="00FA065C" w:rsidRDefault="00FA065C" w:rsidP="008B3F80">
      <w:pPr>
        <w:jc w:val="both"/>
        <w:rPr>
          <w:sz w:val="24"/>
          <w:szCs w:val="24"/>
        </w:rPr>
      </w:pPr>
    </w:p>
    <w:p w14:paraId="1401CCA7" w14:textId="2FD3B4EF" w:rsidR="004F78DE" w:rsidRPr="004F78DE" w:rsidRDefault="004F78DE" w:rsidP="008B3F80">
      <w:pPr>
        <w:jc w:val="both"/>
        <w:rPr>
          <w:color w:val="FF0000"/>
          <w:sz w:val="24"/>
          <w:szCs w:val="24"/>
        </w:rPr>
      </w:pPr>
      <w:r w:rsidRPr="004F78DE">
        <w:rPr>
          <w:color w:val="FF0000"/>
          <w:sz w:val="24"/>
          <w:szCs w:val="24"/>
        </w:rPr>
        <w:t xml:space="preserve">Klauzula do stosowania w zamówieniach od października 2025,  w nowych aneksach do UR </w:t>
      </w:r>
    </w:p>
    <w:p w14:paraId="4CFC8A08" w14:textId="0C630B4D" w:rsidR="00230E07" w:rsidRPr="005F0587" w:rsidRDefault="004F78DE" w:rsidP="00230E07">
      <w:pPr>
        <w:rPr>
          <w:rFonts w:ascii="Calibri" w:eastAsia="Calibri" w:hAnsi="Calibri" w:cs="Times New Roman"/>
          <w:b/>
          <w:bCs/>
          <w:i/>
        </w:rPr>
      </w:pPr>
      <w:r>
        <w:rPr>
          <w:rFonts w:ascii="Calibri" w:eastAsia="Calibri" w:hAnsi="Calibri" w:cs="Times New Roman"/>
          <w:b/>
          <w:bCs/>
          <w:i/>
        </w:rPr>
        <w:t xml:space="preserve">5.12 </w:t>
      </w:r>
      <w:bookmarkStart w:id="0" w:name="_Hlk210902475"/>
      <w:r w:rsidR="00230E07" w:rsidRPr="003364B1">
        <w:rPr>
          <w:rFonts w:ascii="Calibri" w:eastAsia="Calibri" w:hAnsi="Calibri" w:cs="Times New Roman"/>
          <w:b/>
          <w:bCs/>
          <w:i/>
        </w:rPr>
        <w:t>ZASADY WYSTAWIANIA I OTRZYMYWANIA FAKTUR</w:t>
      </w:r>
    </w:p>
    <w:p w14:paraId="0F484501" w14:textId="77777777" w:rsidR="00230E07" w:rsidRPr="003364B1" w:rsidRDefault="00230E07" w:rsidP="00230E07">
      <w:pPr>
        <w:jc w:val="both"/>
        <w:rPr>
          <w:rFonts w:ascii="Calibri" w:eastAsia="Calibri" w:hAnsi="Calibri" w:cs="Times New Roman"/>
          <w:i/>
        </w:rPr>
      </w:pPr>
      <w:r w:rsidRPr="003364B1">
        <w:rPr>
          <w:rFonts w:ascii="Calibri" w:eastAsia="Calibri" w:hAnsi="Calibri" w:cs="Times New Roman"/>
          <w:i/>
        </w:rPr>
        <w:t xml:space="preserve">1. Poniższe postanowienia będą miały zastosowanie od dnia, w którym Sprzedawca zostanie zobowiązany do wystawiania i udostępnienia </w:t>
      </w:r>
      <w:r w:rsidRPr="00C363C4">
        <w:rPr>
          <w:rFonts w:ascii="Calibri" w:eastAsia="Calibri" w:hAnsi="Calibri" w:cs="Times New Roman"/>
          <w:i/>
          <w:highlight w:val="yellow"/>
        </w:rPr>
        <w:t>Kupującemu</w:t>
      </w:r>
      <w:r w:rsidRPr="003364B1">
        <w:rPr>
          <w:rFonts w:ascii="Calibri" w:eastAsia="Calibri" w:hAnsi="Calibri" w:cs="Times New Roman"/>
          <w:i/>
        </w:rPr>
        <w:t xml:space="preserve"> faktur ustrukturyzowanych przy użyciu Krajowego Systemu e-Faktur (dalej: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na podstawie przepisów ustawy z dnia 11 marca 2004 r. o podatku od towarów i usług (dalej: ustawa o VAT) i od tego dnia będą miały pierwszeństwo w przypadku rozbieżności z innymi postanowieniami niniejszej umowy.</w:t>
      </w:r>
    </w:p>
    <w:p w14:paraId="628BE0A6" w14:textId="77777777" w:rsidR="00230E07" w:rsidRPr="003364B1" w:rsidRDefault="00230E07" w:rsidP="00230E07">
      <w:pPr>
        <w:jc w:val="both"/>
        <w:rPr>
          <w:rFonts w:ascii="Calibri" w:eastAsia="Calibri" w:hAnsi="Calibri" w:cs="Times New Roman"/>
          <w:i/>
        </w:rPr>
      </w:pPr>
      <w:r w:rsidRPr="003364B1">
        <w:rPr>
          <w:rFonts w:ascii="Calibri" w:eastAsia="Calibri" w:hAnsi="Calibri" w:cs="Times New Roman"/>
          <w:i/>
        </w:rPr>
        <w:t xml:space="preserve">2. Sprzedawca wystawi i udostępni </w:t>
      </w:r>
      <w:r w:rsidRPr="00C363C4">
        <w:rPr>
          <w:rFonts w:ascii="Calibri" w:eastAsia="Calibri" w:hAnsi="Calibri" w:cs="Times New Roman"/>
          <w:i/>
          <w:highlight w:val="yellow"/>
        </w:rPr>
        <w:t>Kupującemu</w:t>
      </w:r>
      <w:r w:rsidRPr="003364B1">
        <w:rPr>
          <w:rFonts w:ascii="Calibri" w:eastAsia="Calibri" w:hAnsi="Calibri" w:cs="Times New Roman"/>
          <w:i/>
        </w:rPr>
        <w:t xml:space="preserve"> fakturę z wykorzystaniem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chyba że zaistnieją przypadki, o których mowa w ustawie o VAT uniemożliwiające takie działanie</w:t>
      </w:r>
      <w:r w:rsidRPr="003364B1">
        <w:rPr>
          <w:rFonts w:ascii="Calibri" w:eastAsia="Calibri" w:hAnsi="Calibri" w:cs="Times New Roman"/>
        </w:rPr>
        <w:t xml:space="preserve"> </w:t>
      </w:r>
      <w:r w:rsidRPr="003364B1">
        <w:rPr>
          <w:rFonts w:ascii="Calibri" w:eastAsia="Calibri" w:hAnsi="Calibri" w:cs="Times New Roman"/>
          <w:i/>
        </w:rPr>
        <w:t xml:space="preserve">lub uprawniające </w:t>
      </w:r>
      <w:r w:rsidRPr="003364B1">
        <w:rPr>
          <w:rFonts w:ascii="Calibri" w:eastAsia="Calibri" w:hAnsi="Calibri" w:cs="Times New Roman"/>
          <w:i/>
        </w:rPr>
        <w:lastRenderedPageBreak/>
        <w:t xml:space="preserve">Sprzedawcę do innego działania – w takim przypadku faktura zostanie wystawiona i udostępniona </w:t>
      </w:r>
      <w:r w:rsidRPr="007D07A9">
        <w:rPr>
          <w:rFonts w:ascii="Calibri" w:eastAsia="Calibri" w:hAnsi="Calibri" w:cs="Times New Roman"/>
          <w:i/>
          <w:highlight w:val="yellow"/>
        </w:rPr>
        <w:t>Kupującemu</w:t>
      </w:r>
      <w:r w:rsidRPr="003364B1">
        <w:rPr>
          <w:rFonts w:ascii="Calibri" w:eastAsia="Calibri" w:hAnsi="Calibri" w:cs="Times New Roman"/>
          <w:i/>
        </w:rPr>
        <w:t xml:space="preserve"> z uwzględnieniem zasad określonych w ustawie o VAT i niżej wskazanych ustępów. </w:t>
      </w:r>
    </w:p>
    <w:p w14:paraId="2B361D5E" w14:textId="3C23F843" w:rsidR="00230E07" w:rsidRDefault="00230E07" w:rsidP="00230E07">
      <w:pPr>
        <w:jc w:val="both"/>
        <w:rPr>
          <w:rFonts w:ascii="Calibri" w:eastAsia="Calibri" w:hAnsi="Calibri" w:cs="Times New Roman"/>
          <w:i/>
        </w:rPr>
      </w:pPr>
      <w:r w:rsidRPr="003364B1">
        <w:rPr>
          <w:rFonts w:ascii="Calibri" w:eastAsia="Calibri" w:hAnsi="Calibri" w:cs="Times New Roman"/>
          <w:i/>
        </w:rPr>
        <w:t>3. Zapłata należnego Sprzedawcy wynagrodzenia nastąpi w oparciu o wystawioną na zasadach określonych w ust. 2 powyżej fakturę na numer rachunku bankowego</w:t>
      </w:r>
      <w:r w:rsidRPr="005F0587">
        <w:rPr>
          <w:rFonts w:ascii="Calibri" w:eastAsia="Calibri" w:hAnsi="Calibri" w:cs="Times New Roman"/>
          <w:iCs/>
        </w:rPr>
        <w:t xml:space="preserve"> </w:t>
      </w:r>
      <w:r w:rsidRPr="00C363C4">
        <w:rPr>
          <w:rFonts w:ascii="Calibri" w:eastAsia="Calibri" w:hAnsi="Calibri" w:cs="Times New Roman"/>
          <w:i/>
          <w:highlight w:val="yellow"/>
        </w:rPr>
        <w:t>wskaza</w:t>
      </w:r>
      <w:r w:rsidR="00633E24">
        <w:rPr>
          <w:rFonts w:ascii="Calibri" w:eastAsia="Calibri" w:hAnsi="Calibri" w:cs="Times New Roman"/>
          <w:i/>
          <w:highlight w:val="yellow"/>
        </w:rPr>
        <w:t>ny</w:t>
      </w:r>
      <w:r w:rsidRPr="00C363C4">
        <w:rPr>
          <w:rFonts w:ascii="Calibri" w:eastAsia="Calibri" w:hAnsi="Calibri" w:cs="Times New Roman"/>
          <w:i/>
          <w:highlight w:val="yellow"/>
        </w:rPr>
        <w:t xml:space="preserve"> na fakturze</w:t>
      </w:r>
      <w:r w:rsidRPr="003364B1">
        <w:rPr>
          <w:rFonts w:ascii="Calibri" w:eastAsia="Calibri" w:hAnsi="Calibri" w:cs="Times New Roman"/>
          <w:i/>
        </w:rPr>
        <w:t xml:space="preserve"> oraz w terminie </w:t>
      </w:r>
      <w:r w:rsidRPr="00C363C4">
        <w:rPr>
          <w:rFonts w:ascii="Calibri" w:eastAsia="Calibri" w:hAnsi="Calibri" w:cs="Times New Roman"/>
          <w:i/>
          <w:highlight w:val="yellow"/>
        </w:rPr>
        <w:t>wskazanym w pkt 5.1 niniejszego Zamówienia</w:t>
      </w:r>
      <w:r>
        <w:rPr>
          <w:rFonts w:ascii="Calibri" w:eastAsia="Calibri" w:hAnsi="Calibri" w:cs="Times New Roman"/>
          <w:i/>
        </w:rPr>
        <w:t>.</w:t>
      </w:r>
    </w:p>
    <w:p w14:paraId="5611698D" w14:textId="77777777" w:rsidR="00230E07" w:rsidRPr="003364B1" w:rsidRDefault="00230E07" w:rsidP="00230E07">
      <w:pPr>
        <w:jc w:val="both"/>
        <w:rPr>
          <w:rFonts w:ascii="Calibri" w:eastAsia="Calibri" w:hAnsi="Calibri" w:cs="Times New Roman"/>
          <w:i/>
        </w:rPr>
      </w:pPr>
      <w:r>
        <w:rPr>
          <w:rFonts w:ascii="Calibri" w:eastAsia="Calibri" w:hAnsi="Calibri" w:cs="Times New Roman"/>
          <w:i/>
        </w:rPr>
        <w:t>4</w:t>
      </w:r>
      <w:r w:rsidRPr="003364B1">
        <w:rPr>
          <w:rFonts w:ascii="Calibri" w:eastAsia="Calibri" w:hAnsi="Calibri" w:cs="Times New Roman"/>
          <w:i/>
        </w:rPr>
        <w:t xml:space="preserve">. Za datę wystawienia faktury ustrukturyzowanej uznaje się datę przesłania faktury przez Sprzedawcę do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xml:space="preserve">, a w przypadku faktury, o której mowa w art. 106 </w:t>
      </w:r>
      <w:proofErr w:type="spellStart"/>
      <w:r w:rsidRPr="003364B1">
        <w:rPr>
          <w:rFonts w:ascii="Calibri" w:eastAsia="Calibri" w:hAnsi="Calibri" w:cs="Times New Roman"/>
          <w:i/>
        </w:rPr>
        <w:t>nda</w:t>
      </w:r>
      <w:proofErr w:type="spellEnd"/>
      <w:r w:rsidRPr="003364B1">
        <w:rPr>
          <w:rFonts w:ascii="Calibri" w:eastAsia="Calibri" w:hAnsi="Calibri" w:cs="Times New Roman"/>
          <w:i/>
        </w:rPr>
        <w:t xml:space="preserve"> ust. 1 lub ust. 16 ustawy o VAT lub faktur wystawianych w okresie awarii lub niedostępności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xml:space="preserve"> – datę wystawienia wskazaną przez Sprzedawcę na tej fakturze.</w:t>
      </w:r>
    </w:p>
    <w:p w14:paraId="750B2E38" w14:textId="77777777" w:rsidR="00230E07" w:rsidRPr="003364B1" w:rsidRDefault="00230E07" w:rsidP="00230E07">
      <w:pPr>
        <w:jc w:val="both"/>
        <w:rPr>
          <w:rFonts w:ascii="Calibri" w:eastAsia="Calibri" w:hAnsi="Calibri" w:cs="Times New Roman"/>
          <w:i/>
        </w:rPr>
      </w:pPr>
      <w:r>
        <w:rPr>
          <w:rFonts w:ascii="Calibri" w:eastAsia="Calibri" w:hAnsi="Calibri" w:cs="Times New Roman"/>
          <w:i/>
        </w:rPr>
        <w:t>5</w:t>
      </w:r>
      <w:r w:rsidRPr="003364B1">
        <w:rPr>
          <w:rFonts w:ascii="Calibri" w:eastAsia="Calibri" w:hAnsi="Calibri" w:cs="Times New Roman"/>
          <w:i/>
        </w:rPr>
        <w:t xml:space="preserve">. Za dzień skutecznego doręczenia faktury </w:t>
      </w:r>
      <w:r w:rsidRPr="00C363C4">
        <w:rPr>
          <w:rFonts w:ascii="Calibri" w:eastAsia="Calibri" w:hAnsi="Calibri" w:cs="Times New Roman"/>
          <w:i/>
          <w:highlight w:val="yellow"/>
        </w:rPr>
        <w:t>Kupującemu</w:t>
      </w:r>
      <w:r w:rsidRPr="003364B1">
        <w:rPr>
          <w:rFonts w:ascii="Calibri" w:eastAsia="Calibri" w:hAnsi="Calibri" w:cs="Times New Roman"/>
          <w:i/>
        </w:rPr>
        <w:t xml:space="preserve"> uznaje się dzień jej otrzymania w rozumieniu przepisów ustawy o VAT; w przypadku faktury ustrukturyzowanej będzie to zatem dzień przydzielenia jej indywidualnego numeru identyfikującego tę fakturę w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w:t>
      </w:r>
    </w:p>
    <w:p w14:paraId="48F91F0B" w14:textId="77777777" w:rsidR="00230E07" w:rsidRPr="003364B1" w:rsidRDefault="00230E07" w:rsidP="00230E07">
      <w:pPr>
        <w:jc w:val="both"/>
        <w:rPr>
          <w:rFonts w:ascii="Calibri" w:eastAsia="Calibri" w:hAnsi="Calibri" w:cs="Times New Roman"/>
          <w:i/>
        </w:rPr>
      </w:pPr>
      <w:r>
        <w:rPr>
          <w:rFonts w:ascii="Calibri" w:eastAsia="Calibri" w:hAnsi="Calibri" w:cs="Times New Roman"/>
          <w:i/>
        </w:rPr>
        <w:t>6</w:t>
      </w:r>
      <w:r w:rsidRPr="003364B1">
        <w:rPr>
          <w:rFonts w:ascii="Calibri" w:eastAsia="Calibri" w:hAnsi="Calibri" w:cs="Times New Roman"/>
          <w:i/>
        </w:rPr>
        <w:t xml:space="preserve">. Jeżeli ustawa o VAT dopuszcza możliwość udostępnienia </w:t>
      </w:r>
      <w:r w:rsidRPr="00C363C4">
        <w:rPr>
          <w:rFonts w:ascii="Calibri" w:eastAsia="Calibri" w:hAnsi="Calibri" w:cs="Times New Roman"/>
          <w:i/>
          <w:highlight w:val="yellow"/>
        </w:rPr>
        <w:t>Kupującemu</w:t>
      </w:r>
      <w:r w:rsidRPr="003364B1">
        <w:rPr>
          <w:rFonts w:ascii="Calibri" w:eastAsia="Calibri" w:hAnsi="Calibri" w:cs="Times New Roman"/>
          <w:i/>
        </w:rPr>
        <w:t xml:space="preserve"> faktury w sposób inny niż przy użyciu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xml:space="preserve">, taka faktura może zostać doręczona </w:t>
      </w:r>
      <w:r w:rsidRPr="00C363C4">
        <w:rPr>
          <w:rFonts w:ascii="Calibri" w:eastAsia="Calibri" w:hAnsi="Calibri" w:cs="Times New Roman"/>
          <w:i/>
          <w:highlight w:val="yellow"/>
        </w:rPr>
        <w:t>Kupującemu</w:t>
      </w:r>
      <w:r w:rsidRPr="003364B1">
        <w:rPr>
          <w:rFonts w:ascii="Calibri" w:eastAsia="Calibri" w:hAnsi="Calibri" w:cs="Times New Roman"/>
          <w:i/>
        </w:rPr>
        <w:t xml:space="preserve"> na jeden z następujących adresów: </w:t>
      </w:r>
    </w:p>
    <w:p w14:paraId="1828B6D9" w14:textId="4AF80552" w:rsidR="00230E07" w:rsidRPr="003364B1" w:rsidRDefault="00230E07" w:rsidP="00230E07">
      <w:pPr>
        <w:jc w:val="both"/>
        <w:rPr>
          <w:rFonts w:ascii="Calibri" w:eastAsia="Calibri" w:hAnsi="Calibri" w:cs="Times New Roman"/>
          <w:i/>
        </w:rPr>
      </w:pPr>
      <w:r w:rsidRPr="003364B1">
        <w:rPr>
          <w:rFonts w:ascii="Calibri" w:eastAsia="Calibri" w:hAnsi="Calibri" w:cs="Times New Roman"/>
          <w:i/>
        </w:rPr>
        <w:t>a)</w:t>
      </w:r>
      <w:r>
        <w:rPr>
          <w:rFonts w:ascii="Calibri" w:eastAsia="Calibri" w:hAnsi="Calibri" w:cs="Times New Roman"/>
          <w:i/>
        </w:rPr>
        <w:t xml:space="preserve"> </w:t>
      </w:r>
      <w:r w:rsidRPr="00C363C4">
        <w:rPr>
          <w:rFonts w:ascii="Calibri" w:eastAsia="Calibri" w:hAnsi="Calibri" w:cs="Times New Roman"/>
          <w:i/>
          <w:highlight w:val="yellow"/>
        </w:rPr>
        <w:t>wskazany w pkt 5.10</w:t>
      </w:r>
      <w:r w:rsidR="00633E24">
        <w:rPr>
          <w:rFonts w:ascii="Calibri" w:eastAsia="Calibri" w:hAnsi="Calibri" w:cs="Times New Roman"/>
          <w:i/>
          <w:highlight w:val="yellow"/>
        </w:rPr>
        <w:t>*</w:t>
      </w:r>
      <w:r w:rsidRPr="00C363C4">
        <w:rPr>
          <w:rFonts w:ascii="Calibri" w:eastAsia="Calibri" w:hAnsi="Calibri" w:cs="Times New Roman"/>
          <w:i/>
          <w:highlight w:val="yellow"/>
        </w:rPr>
        <w:t xml:space="preserve"> niniejszego Zamówienia</w:t>
      </w:r>
      <w:r w:rsidRPr="003364B1">
        <w:rPr>
          <w:rFonts w:ascii="Calibri" w:eastAsia="Calibri" w:hAnsi="Calibri" w:cs="Times New Roman"/>
          <w:i/>
        </w:rPr>
        <w:t xml:space="preserve"> (za datę skutecznego doręczenia faktury w takim przypadku będzie uznawana data doręczenia </w:t>
      </w:r>
      <w:r w:rsidRPr="00C363C4">
        <w:rPr>
          <w:rFonts w:ascii="Calibri" w:eastAsia="Calibri" w:hAnsi="Calibri" w:cs="Times New Roman"/>
          <w:i/>
          <w:highlight w:val="yellow"/>
        </w:rPr>
        <w:t>Kupującemu</w:t>
      </w:r>
      <w:r w:rsidRPr="003364B1">
        <w:rPr>
          <w:rFonts w:ascii="Calibri" w:eastAsia="Calibri" w:hAnsi="Calibri" w:cs="Times New Roman"/>
          <w:i/>
        </w:rPr>
        <w:t xml:space="preserve"> przesyłki listowej zawierającej ww. fakturę, oznaczoną odpowiednimi kodami zgodnie z ustawą o VAT</w:t>
      </w:r>
      <w:r w:rsidRPr="003364B1">
        <w:rPr>
          <w:rFonts w:ascii="Calibri" w:eastAsia="Calibri" w:hAnsi="Calibri" w:cs="Times New Roman"/>
        </w:rPr>
        <w:t xml:space="preserve"> </w:t>
      </w:r>
      <w:r w:rsidRPr="003364B1">
        <w:rPr>
          <w:rFonts w:ascii="Calibri" w:eastAsia="Calibri" w:hAnsi="Calibri" w:cs="Times New Roman"/>
          <w:i/>
        </w:rPr>
        <w:t xml:space="preserve">(z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xml:space="preserve"> – w zależności od tego, która z wymienionych sytuacji nastąpi pierwsza).</w:t>
      </w:r>
    </w:p>
    <w:p w14:paraId="6CFB721B" w14:textId="27F0F29B" w:rsidR="00230E07" w:rsidRPr="003364B1" w:rsidRDefault="00230E07" w:rsidP="00230E07">
      <w:pPr>
        <w:jc w:val="both"/>
        <w:rPr>
          <w:rFonts w:ascii="Calibri" w:eastAsia="Calibri" w:hAnsi="Calibri" w:cs="Times New Roman"/>
          <w:i/>
        </w:rPr>
      </w:pPr>
      <w:r w:rsidRPr="003364B1">
        <w:rPr>
          <w:rFonts w:ascii="Calibri" w:eastAsia="Calibri" w:hAnsi="Calibri" w:cs="Times New Roman"/>
          <w:i/>
        </w:rPr>
        <w:t xml:space="preserve">b) e-mail: </w:t>
      </w:r>
      <w:r w:rsidRPr="00C363C4">
        <w:rPr>
          <w:rFonts w:ascii="Calibri" w:eastAsia="Calibri" w:hAnsi="Calibri" w:cs="Times New Roman"/>
          <w:i/>
          <w:highlight w:val="yellow"/>
        </w:rPr>
        <w:t>wskazany w pkt 4.4</w:t>
      </w:r>
      <w:r w:rsidR="00633E24">
        <w:rPr>
          <w:rFonts w:ascii="Calibri" w:eastAsia="Calibri" w:hAnsi="Calibri" w:cs="Times New Roman"/>
          <w:i/>
          <w:highlight w:val="yellow"/>
        </w:rPr>
        <w:t>*</w:t>
      </w:r>
      <w:r w:rsidRPr="00C363C4">
        <w:rPr>
          <w:rFonts w:ascii="Calibri" w:eastAsia="Calibri" w:hAnsi="Calibri" w:cs="Times New Roman"/>
          <w:i/>
          <w:highlight w:val="yellow"/>
        </w:rPr>
        <w:t xml:space="preserve"> niniejszego Zamówienia</w:t>
      </w:r>
      <w:r>
        <w:rPr>
          <w:rFonts w:ascii="Calibri" w:eastAsia="Calibri" w:hAnsi="Calibri" w:cs="Times New Roman"/>
          <w:i/>
        </w:rPr>
        <w:t xml:space="preserve"> </w:t>
      </w:r>
      <w:r w:rsidRPr="003364B1">
        <w:rPr>
          <w:rFonts w:ascii="Calibri" w:eastAsia="Calibri" w:hAnsi="Calibri" w:cs="Times New Roman"/>
          <w:i/>
        </w:rPr>
        <w:t xml:space="preserve">(za datę skutecznego doręczenia faktury w takim przypadku będzie uznawana data wysłania przez Sprzedawcę do </w:t>
      </w:r>
      <w:r w:rsidRPr="00C363C4">
        <w:rPr>
          <w:rFonts w:ascii="Calibri" w:eastAsia="Calibri" w:hAnsi="Calibri" w:cs="Times New Roman"/>
          <w:i/>
          <w:highlight w:val="yellow"/>
        </w:rPr>
        <w:t>Kupującego</w:t>
      </w:r>
      <w:r w:rsidRPr="003364B1">
        <w:rPr>
          <w:rFonts w:ascii="Calibri" w:eastAsia="Calibri" w:hAnsi="Calibri" w:cs="Times New Roman"/>
          <w:i/>
        </w:rPr>
        <w:t xml:space="preserve"> wiadomości e-mail zawierającej ww. fakturę, np. w formacie pdf, oznaczoną odpowiednimi kodami zgodnie z ustawą o VAT lub data nadania fakturze numeru identyfikującego w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xml:space="preserve"> – w zależności od tego, która z wymienionych sytuacji nastąpi pierwsza).</w:t>
      </w:r>
    </w:p>
    <w:p w14:paraId="05555665" w14:textId="77777777" w:rsidR="00230E07" w:rsidRPr="005F0587" w:rsidRDefault="00230E07" w:rsidP="00230E07">
      <w:pPr>
        <w:jc w:val="both"/>
        <w:rPr>
          <w:rFonts w:ascii="Calibri" w:eastAsia="Calibri" w:hAnsi="Calibri" w:cs="Times New Roman"/>
          <w:i/>
        </w:rPr>
      </w:pPr>
      <w:r>
        <w:rPr>
          <w:rFonts w:ascii="Calibri" w:eastAsia="Calibri" w:hAnsi="Calibri" w:cs="Times New Roman"/>
          <w:i/>
        </w:rPr>
        <w:t>7</w:t>
      </w:r>
      <w:r w:rsidRPr="003364B1">
        <w:rPr>
          <w:rFonts w:ascii="Calibri" w:eastAsia="Calibri" w:hAnsi="Calibri" w:cs="Times New Roman"/>
          <w:i/>
        </w:rPr>
        <w:t>. Faktura będzie uznana za prawidłowo wystawioną, jeżeli zostanie wystawiona z uwzględnieniem zasad wystawiania faktur określonych w ustawie o VAT.</w:t>
      </w:r>
      <w:bookmarkStart w:id="1" w:name="_Hlk210310858"/>
    </w:p>
    <w:bookmarkEnd w:id="1"/>
    <w:p w14:paraId="35E0196A" w14:textId="77777777" w:rsidR="00230E07" w:rsidRPr="003364B1" w:rsidRDefault="00230E07" w:rsidP="00230E07">
      <w:pPr>
        <w:jc w:val="both"/>
        <w:rPr>
          <w:rFonts w:ascii="Calibri" w:eastAsia="Calibri" w:hAnsi="Calibri" w:cs="Times New Roman"/>
          <w:i/>
        </w:rPr>
      </w:pPr>
      <w:r>
        <w:rPr>
          <w:rFonts w:ascii="Calibri" w:eastAsia="Calibri" w:hAnsi="Calibri" w:cs="Times New Roman"/>
        </w:rPr>
        <w:t>8</w:t>
      </w:r>
      <w:r w:rsidRPr="003364B1">
        <w:rPr>
          <w:rFonts w:ascii="Calibri" w:eastAsia="Calibri" w:hAnsi="Calibri" w:cs="Times New Roman"/>
        </w:rPr>
        <w:t xml:space="preserve">. </w:t>
      </w:r>
      <w:r w:rsidRPr="003364B1">
        <w:rPr>
          <w:rFonts w:ascii="Calibri" w:eastAsia="Calibri" w:hAnsi="Calibri" w:cs="Times New Roman"/>
          <w:i/>
        </w:rPr>
        <w:t xml:space="preserve">Zasady o których mowa w ust. 5 i 6 powyżej stosuje się odpowiednio do załączników ustrukturyzowanych. </w:t>
      </w:r>
    </w:p>
    <w:bookmarkEnd w:id="0"/>
    <w:p w14:paraId="713BBE3D" w14:textId="77777777" w:rsidR="00230E07" w:rsidRDefault="00230E07" w:rsidP="00230E07"/>
    <w:p w14:paraId="1E51513D" w14:textId="6DE24B8E" w:rsidR="00633E24" w:rsidRDefault="00633E24" w:rsidP="00633E24">
      <w:r>
        <w:t xml:space="preserve">*numer może się różnić, należy go dopasować </w:t>
      </w:r>
      <w:proofErr w:type="spellStart"/>
      <w:r>
        <w:t>zg</w:t>
      </w:r>
      <w:proofErr w:type="spellEnd"/>
      <w:r>
        <w:t xml:space="preserve"> z zam.</w:t>
      </w:r>
    </w:p>
    <w:p w14:paraId="64F0D84D" w14:textId="1BFE15FC" w:rsidR="004F78DE" w:rsidRPr="003364B1" w:rsidRDefault="004F78DE" w:rsidP="00230E07">
      <w:pPr>
        <w:rPr>
          <w:rFonts w:ascii="Calibri" w:eastAsia="Calibri" w:hAnsi="Calibri" w:cs="Times New Roman"/>
          <w:i/>
        </w:rPr>
      </w:pPr>
    </w:p>
    <w:p w14:paraId="2ED14EFE" w14:textId="77777777" w:rsidR="003D50A4" w:rsidRPr="00136654" w:rsidRDefault="003D50A4" w:rsidP="008B3F80">
      <w:pPr>
        <w:jc w:val="both"/>
        <w:rPr>
          <w:sz w:val="24"/>
          <w:szCs w:val="24"/>
        </w:rPr>
      </w:pPr>
    </w:p>
    <w:sectPr w:rsidR="003D50A4" w:rsidRPr="001366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D30A0" w14:textId="77777777" w:rsidR="009975E9" w:rsidRDefault="009975E9" w:rsidP="00550DAA">
      <w:pPr>
        <w:spacing w:after="0" w:line="240" w:lineRule="auto"/>
      </w:pPr>
      <w:r>
        <w:separator/>
      </w:r>
    </w:p>
  </w:endnote>
  <w:endnote w:type="continuationSeparator" w:id="0">
    <w:p w14:paraId="25545AF6" w14:textId="77777777" w:rsidR="009975E9" w:rsidRDefault="009975E9" w:rsidP="00550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D991D" w14:textId="77777777" w:rsidR="009975E9" w:rsidRDefault="009975E9" w:rsidP="00550DAA">
      <w:pPr>
        <w:spacing w:after="0" w:line="240" w:lineRule="auto"/>
      </w:pPr>
      <w:r>
        <w:separator/>
      </w:r>
    </w:p>
  </w:footnote>
  <w:footnote w:type="continuationSeparator" w:id="0">
    <w:p w14:paraId="0A321E12" w14:textId="77777777" w:rsidR="009975E9" w:rsidRDefault="009975E9" w:rsidP="00550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AFB3B" w14:textId="77777777" w:rsidR="00550DAA" w:rsidRPr="00550DAA" w:rsidRDefault="00550DAA" w:rsidP="00550DAA">
    <w:pPr>
      <w:jc w:val="center"/>
      <w:rPr>
        <w:b/>
        <w:sz w:val="24"/>
      </w:rPr>
    </w:pPr>
    <w:r w:rsidRPr="00550DAA">
      <w:rPr>
        <w:b/>
        <w:sz w:val="24"/>
      </w:rPr>
      <w:t xml:space="preserve">Zmiany i klauzule do Ogólnych Warunków Zakupu Towarów oraz Zakupu Towarów i Świadczenia Usług ORLEN Spółka Akcyjna OWZ </w:t>
    </w:r>
    <w:proofErr w:type="spellStart"/>
    <w:r w:rsidRPr="00550DAA">
      <w:rPr>
        <w:b/>
        <w:sz w:val="24"/>
      </w:rPr>
      <w:t>Rev</w:t>
    </w:r>
    <w:proofErr w:type="spellEnd"/>
    <w:r w:rsidRPr="00550DAA">
      <w:rPr>
        <w:b/>
        <w:sz w:val="24"/>
      </w:rPr>
      <w:t>. III/2012 06.12.2012 ("OWZ REV. III/2012 06.12.2012").</w:t>
    </w:r>
  </w:p>
  <w:p w14:paraId="4BC4D4E2" w14:textId="77777777" w:rsidR="00550DAA" w:rsidRDefault="00550D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222766"/>
    <w:multiLevelType w:val="hybridMultilevel"/>
    <w:tmpl w:val="496AC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C173D1"/>
    <w:multiLevelType w:val="hybridMultilevel"/>
    <w:tmpl w:val="E0C0A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937B55"/>
    <w:multiLevelType w:val="hybridMultilevel"/>
    <w:tmpl w:val="C5341774"/>
    <w:lvl w:ilvl="0" w:tplc="057E2446">
      <w:start w:val="1"/>
      <w:numFmt w:val="decimal"/>
      <w:lvlText w:val="%1."/>
      <w:lvlJc w:val="left"/>
      <w:pPr>
        <w:ind w:left="360" w:hanging="360"/>
      </w:pPr>
      <w:rPr>
        <w:rFonts w:ascii="Arial" w:eastAsia="Times New Roman" w:hAnsi="Arial" w:cs="Arial"/>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1391F37"/>
    <w:multiLevelType w:val="multilevel"/>
    <w:tmpl w:val="E4A89826"/>
    <w:lvl w:ilvl="0">
      <w:start w:val="1"/>
      <w:numFmt w:val="lowerLetter"/>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3626129B"/>
    <w:multiLevelType w:val="hybridMultilevel"/>
    <w:tmpl w:val="138C6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BB2546"/>
    <w:multiLevelType w:val="hybridMultilevel"/>
    <w:tmpl w:val="55B8D4D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1D638F0"/>
    <w:multiLevelType w:val="hybridMultilevel"/>
    <w:tmpl w:val="33B64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B5479DD"/>
    <w:multiLevelType w:val="hybridMultilevel"/>
    <w:tmpl w:val="BDE69C1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F672470"/>
    <w:multiLevelType w:val="hybridMultilevel"/>
    <w:tmpl w:val="173CB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3FA1B10"/>
    <w:multiLevelType w:val="hybridMultilevel"/>
    <w:tmpl w:val="0BC291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90A3F98"/>
    <w:multiLevelType w:val="hybridMultilevel"/>
    <w:tmpl w:val="EE782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25116042">
    <w:abstractNumId w:val="5"/>
  </w:num>
  <w:num w:numId="2" w16cid:durableId="8147612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596843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7923861">
    <w:abstractNumId w:val="9"/>
  </w:num>
  <w:num w:numId="5" w16cid:durableId="1458643017">
    <w:abstractNumId w:val="13"/>
  </w:num>
  <w:num w:numId="6" w16cid:durableId="1482649006">
    <w:abstractNumId w:val="10"/>
  </w:num>
  <w:num w:numId="7" w16cid:durableId="918640806">
    <w:abstractNumId w:val="3"/>
  </w:num>
  <w:num w:numId="8" w16cid:durableId="1446390158">
    <w:abstractNumId w:val="11"/>
  </w:num>
  <w:num w:numId="9" w16cid:durableId="42801015">
    <w:abstractNumId w:val="7"/>
  </w:num>
  <w:num w:numId="10" w16cid:durableId="1179540922">
    <w:abstractNumId w:val="14"/>
  </w:num>
  <w:num w:numId="11" w16cid:durableId="161043412">
    <w:abstractNumId w:val="0"/>
  </w:num>
  <w:num w:numId="12" w16cid:durableId="1870802886">
    <w:abstractNumId w:val="12"/>
  </w:num>
  <w:num w:numId="13" w16cid:durableId="1403333530">
    <w:abstractNumId w:val="2"/>
  </w:num>
  <w:num w:numId="14" w16cid:durableId="1564945130">
    <w:abstractNumId w:val="8"/>
  </w:num>
  <w:num w:numId="15" w16cid:durableId="267130169">
    <w:abstractNumId w:val="1"/>
  </w:num>
  <w:num w:numId="16" w16cid:durableId="135314220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1A"/>
    <w:rsid w:val="0000563F"/>
    <w:rsid w:val="000307D5"/>
    <w:rsid w:val="000336BB"/>
    <w:rsid w:val="0006322D"/>
    <w:rsid w:val="00073DFF"/>
    <w:rsid w:val="0009582C"/>
    <w:rsid w:val="00104FE7"/>
    <w:rsid w:val="00115A16"/>
    <w:rsid w:val="00120593"/>
    <w:rsid w:val="00123D16"/>
    <w:rsid w:val="00136654"/>
    <w:rsid w:val="00141395"/>
    <w:rsid w:val="00147E06"/>
    <w:rsid w:val="0015057A"/>
    <w:rsid w:val="001620EE"/>
    <w:rsid w:val="001A155A"/>
    <w:rsid w:val="001D77B5"/>
    <w:rsid w:val="001F21C2"/>
    <w:rsid w:val="001F7FC5"/>
    <w:rsid w:val="00200D03"/>
    <w:rsid w:val="00203833"/>
    <w:rsid w:val="00230E07"/>
    <w:rsid w:val="00232807"/>
    <w:rsid w:val="00245DCD"/>
    <w:rsid w:val="002D1F0B"/>
    <w:rsid w:val="002D6055"/>
    <w:rsid w:val="002E6962"/>
    <w:rsid w:val="00327281"/>
    <w:rsid w:val="00341D93"/>
    <w:rsid w:val="00342F21"/>
    <w:rsid w:val="00353B3D"/>
    <w:rsid w:val="00365A22"/>
    <w:rsid w:val="0037128C"/>
    <w:rsid w:val="003760FB"/>
    <w:rsid w:val="003A52D3"/>
    <w:rsid w:val="003B3F40"/>
    <w:rsid w:val="003B43F6"/>
    <w:rsid w:val="003D50A4"/>
    <w:rsid w:val="00426D0A"/>
    <w:rsid w:val="00462306"/>
    <w:rsid w:val="0048383A"/>
    <w:rsid w:val="004B061A"/>
    <w:rsid w:val="004F78DE"/>
    <w:rsid w:val="00550DAA"/>
    <w:rsid w:val="005620E3"/>
    <w:rsid w:val="00580D2E"/>
    <w:rsid w:val="00597891"/>
    <w:rsid w:val="005A4D92"/>
    <w:rsid w:val="005C5131"/>
    <w:rsid w:val="005E5E63"/>
    <w:rsid w:val="006038B0"/>
    <w:rsid w:val="00616CAA"/>
    <w:rsid w:val="0062712F"/>
    <w:rsid w:val="00633E24"/>
    <w:rsid w:val="006C1CE1"/>
    <w:rsid w:val="006D4415"/>
    <w:rsid w:val="006D4693"/>
    <w:rsid w:val="00775270"/>
    <w:rsid w:val="007A177C"/>
    <w:rsid w:val="007B0E62"/>
    <w:rsid w:val="007C636E"/>
    <w:rsid w:val="007D6997"/>
    <w:rsid w:val="007F1733"/>
    <w:rsid w:val="007F3D60"/>
    <w:rsid w:val="00803BB3"/>
    <w:rsid w:val="00817431"/>
    <w:rsid w:val="008243E5"/>
    <w:rsid w:val="008444E7"/>
    <w:rsid w:val="008447C6"/>
    <w:rsid w:val="008574E5"/>
    <w:rsid w:val="008B3F80"/>
    <w:rsid w:val="008D0447"/>
    <w:rsid w:val="008D0888"/>
    <w:rsid w:val="008D34FD"/>
    <w:rsid w:val="008E639D"/>
    <w:rsid w:val="00907D91"/>
    <w:rsid w:val="009126A5"/>
    <w:rsid w:val="00975D93"/>
    <w:rsid w:val="00981736"/>
    <w:rsid w:val="00992528"/>
    <w:rsid w:val="009975E9"/>
    <w:rsid w:val="009A0E50"/>
    <w:rsid w:val="009F0176"/>
    <w:rsid w:val="00A4165C"/>
    <w:rsid w:val="00A5748C"/>
    <w:rsid w:val="00A60958"/>
    <w:rsid w:val="00A65166"/>
    <w:rsid w:val="00A70093"/>
    <w:rsid w:val="00A90094"/>
    <w:rsid w:val="00A91202"/>
    <w:rsid w:val="00AC572C"/>
    <w:rsid w:val="00B41F9C"/>
    <w:rsid w:val="00B44AFE"/>
    <w:rsid w:val="00B65791"/>
    <w:rsid w:val="00B96EB6"/>
    <w:rsid w:val="00BA6469"/>
    <w:rsid w:val="00BD691D"/>
    <w:rsid w:val="00BE4A40"/>
    <w:rsid w:val="00C22A82"/>
    <w:rsid w:val="00C42D40"/>
    <w:rsid w:val="00CA4276"/>
    <w:rsid w:val="00CA4802"/>
    <w:rsid w:val="00CC6D7D"/>
    <w:rsid w:val="00CD2CD2"/>
    <w:rsid w:val="00CD7B8B"/>
    <w:rsid w:val="00D209CD"/>
    <w:rsid w:val="00D23D95"/>
    <w:rsid w:val="00D24407"/>
    <w:rsid w:val="00D739BD"/>
    <w:rsid w:val="00D91361"/>
    <w:rsid w:val="00D95A5D"/>
    <w:rsid w:val="00DA3649"/>
    <w:rsid w:val="00DB3467"/>
    <w:rsid w:val="00DC6073"/>
    <w:rsid w:val="00DF2961"/>
    <w:rsid w:val="00E50719"/>
    <w:rsid w:val="00EB66CF"/>
    <w:rsid w:val="00EC49D1"/>
    <w:rsid w:val="00ED293A"/>
    <w:rsid w:val="00ED5BFA"/>
    <w:rsid w:val="00F40ECE"/>
    <w:rsid w:val="00F53781"/>
    <w:rsid w:val="00FA0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BB1C1"/>
  <w15:chartTrackingRefBased/>
  <w15:docId w15:val="{75FC2486-8D72-4A89-8D3D-80269A4FF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D2CD2"/>
    <w:pPr>
      <w:ind w:left="720"/>
      <w:contextualSpacing/>
    </w:pPr>
  </w:style>
  <w:style w:type="paragraph" w:styleId="Nagwek">
    <w:name w:val="header"/>
    <w:basedOn w:val="Normalny"/>
    <w:link w:val="NagwekZnak"/>
    <w:uiPriority w:val="99"/>
    <w:unhideWhenUsed/>
    <w:rsid w:val="00550D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0DAA"/>
  </w:style>
  <w:style w:type="paragraph" w:styleId="Stopka">
    <w:name w:val="footer"/>
    <w:basedOn w:val="Normalny"/>
    <w:link w:val="StopkaZnak"/>
    <w:uiPriority w:val="99"/>
    <w:unhideWhenUsed/>
    <w:rsid w:val="00550D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0DAA"/>
  </w:style>
  <w:style w:type="paragraph" w:styleId="Tekstprzypisudolnego">
    <w:name w:val="footnote text"/>
    <w:basedOn w:val="Normalny"/>
    <w:link w:val="TekstprzypisudolnegoZnak"/>
    <w:uiPriority w:val="99"/>
    <w:semiHidden/>
    <w:unhideWhenUsed/>
    <w:rsid w:val="00120593"/>
    <w:pPr>
      <w:spacing w:after="0" w:line="240" w:lineRule="auto"/>
    </w:pPr>
    <w:rPr>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120593"/>
    <w:rPr>
      <w:kern w:val="2"/>
      <w:sz w:val="20"/>
      <w:szCs w:val="20"/>
      <w14:ligatures w14:val="standardContextual"/>
    </w:rPr>
  </w:style>
  <w:style w:type="character" w:styleId="Odwoanieprzypisudolnego">
    <w:name w:val="footnote reference"/>
    <w:basedOn w:val="Domylnaczcionkaakapitu"/>
    <w:uiPriority w:val="99"/>
    <w:semiHidden/>
    <w:unhideWhenUsed/>
    <w:rsid w:val="001205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2139">
      <w:bodyDiv w:val="1"/>
      <w:marLeft w:val="0"/>
      <w:marRight w:val="0"/>
      <w:marTop w:val="0"/>
      <w:marBottom w:val="0"/>
      <w:divBdr>
        <w:top w:val="none" w:sz="0" w:space="0" w:color="auto"/>
        <w:left w:val="none" w:sz="0" w:space="0" w:color="auto"/>
        <w:bottom w:val="none" w:sz="0" w:space="0" w:color="auto"/>
        <w:right w:val="none" w:sz="0" w:space="0" w:color="auto"/>
      </w:divBdr>
    </w:div>
    <w:div w:id="532352621">
      <w:bodyDiv w:val="1"/>
      <w:marLeft w:val="0"/>
      <w:marRight w:val="0"/>
      <w:marTop w:val="0"/>
      <w:marBottom w:val="0"/>
      <w:divBdr>
        <w:top w:val="none" w:sz="0" w:space="0" w:color="auto"/>
        <w:left w:val="none" w:sz="0" w:space="0" w:color="auto"/>
        <w:bottom w:val="none" w:sz="0" w:space="0" w:color="auto"/>
        <w:right w:val="none" w:sz="0" w:space="0" w:color="auto"/>
      </w:divBdr>
    </w:div>
    <w:div w:id="693114818">
      <w:bodyDiv w:val="1"/>
      <w:marLeft w:val="0"/>
      <w:marRight w:val="0"/>
      <w:marTop w:val="0"/>
      <w:marBottom w:val="0"/>
      <w:divBdr>
        <w:top w:val="none" w:sz="0" w:space="0" w:color="auto"/>
        <w:left w:val="none" w:sz="0" w:space="0" w:color="auto"/>
        <w:bottom w:val="none" w:sz="0" w:space="0" w:color="auto"/>
        <w:right w:val="none" w:sz="0" w:space="0" w:color="auto"/>
      </w:divBdr>
    </w:div>
    <w:div w:id="171372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ruszenieprawa@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12</Pages>
  <Words>4656</Words>
  <Characters>27942</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Kierzkowska Ewa (ORL)</cp:lastModifiedBy>
  <cp:revision>86</cp:revision>
  <dcterms:created xsi:type="dcterms:W3CDTF">2021-08-09T09:50:00Z</dcterms:created>
  <dcterms:modified xsi:type="dcterms:W3CDTF">2025-10-09T13:30:00Z</dcterms:modified>
</cp:coreProperties>
</file>